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F7" w:rsidRPr="00591F19" w:rsidRDefault="008B2EF7" w:rsidP="00507F35">
      <w:pPr>
        <w:shd w:val="clear" w:color="auto" w:fill="FFFFFF"/>
        <w:jc w:val="center"/>
        <w:rPr>
          <w:b/>
          <w:bCs/>
        </w:rPr>
      </w:pPr>
    </w:p>
    <w:p w:rsidR="00255525" w:rsidRPr="00591F19" w:rsidRDefault="00255525" w:rsidP="00255525">
      <w:pPr>
        <w:shd w:val="clear" w:color="auto" w:fill="FFFFFF"/>
        <w:jc w:val="center"/>
        <w:rPr>
          <w:b/>
        </w:rPr>
      </w:pPr>
      <w:bookmarkStart w:id="0" w:name="loai_1_name"/>
      <w:bookmarkStart w:id="1" w:name="_GoBack"/>
      <w:bookmarkEnd w:id="1"/>
      <w:r w:rsidRPr="00591F19">
        <w:rPr>
          <w:b/>
          <w:bCs/>
        </w:rPr>
        <w:t>BỘ TIÊU CHÍ TẠM THỜI</w:t>
      </w:r>
    </w:p>
    <w:p w:rsidR="002A28BD" w:rsidRDefault="00255525" w:rsidP="00255525">
      <w:pPr>
        <w:ind w:left="567"/>
        <w:jc w:val="center"/>
        <w:rPr>
          <w:rFonts w:eastAsia="Calibri"/>
          <w:b/>
          <w:bCs/>
        </w:rPr>
      </w:pPr>
      <w:r w:rsidRPr="00591F19">
        <w:rPr>
          <w:rFonts w:eastAsia="Calibri"/>
          <w:b/>
          <w:bCs/>
          <w:spacing w:val="-8"/>
        </w:rPr>
        <w:t xml:space="preserve">Về thẩm định, công nhận và kiểm tra sau công nhận phương án </w:t>
      </w:r>
      <w:r w:rsidRPr="00591F19">
        <w:rPr>
          <w:rFonts w:eastAsia="Calibri"/>
          <w:b/>
          <w:bCs/>
        </w:rPr>
        <w:t>“3 tại chỗ</w:t>
      </w:r>
      <w:r w:rsidR="002A28BD">
        <w:rPr>
          <w:rFonts w:eastAsia="Calibri"/>
          <w:b/>
          <w:bCs/>
        </w:rPr>
        <w:t>”,</w:t>
      </w:r>
    </w:p>
    <w:p w:rsidR="00255525" w:rsidRPr="00591F19" w:rsidRDefault="00255525" w:rsidP="00255525">
      <w:pPr>
        <w:ind w:left="567"/>
        <w:jc w:val="center"/>
        <w:rPr>
          <w:rFonts w:eastAsia="Calibri"/>
          <w:b/>
          <w:bCs/>
          <w:spacing w:val="-8"/>
        </w:rPr>
      </w:pPr>
      <w:r w:rsidRPr="00591F19">
        <w:rPr>
          <w:rFonts w:eastAsia="Calibri"/>
          <w:b/>
          <w:bCs/>
        </w:rPr>
        <w:t>“1 cung đường 2 điểm đến”</w:t>
      </w:r>
      <w:r w:rsidRPr="00591F19">
        <w:rPr>
          <w:rFonts w:eastAsia="Calibri"/>
          <w:bCs/>
        </w:rPr>
        <w:t xml:space="preserve"> </w:t>
      </w:r>
      <w:r w:rsidRPr="00591F19">
        <w:rPr>
          <w:rFonts w:eastAsia="Calibri"/>
          <w:b/>
          <w:bCs/>
          <w:spacing w:val="-8"/>
        </w:rPr>
        <w:t>đối với doanh nghiệp, cơ sở sản xuất, kinh doanh trên địa bàn tỉnh Trà Vinh trong thời gian thực hiện Chỉ thị số 16/CT-TTg ngày 31/3/2020 của Thủ tướng Chính phủ</w:t>
      </w:r>
    </w:p>
    <w:p w:rsidR="00507F35" w:rsidRPr="00591F19" w:rsidRDefault="00507F35" w:rsidP="00507F35">
      <w:pPr>
        <w:jc w:val="center"/>
        <w:rPr>
          <w:rFonts w:eastAsia="Calibri"/>
          <w:i/>
          <w:lang w:val="de-DE"/>
        </w:rPr>
      </w:pPr>
      <w:r w:rsidRPr="00591F19">
        <w:rPr>
          <w:rFonts w:eastAsia="Calibri"/>
          <w:i/>
          <w:lang w:val="de-DE"/>
        </w:rPr>
        <w:t xml:space="preserve"> (Kèm theo Quyết định số</w:t>
      </w:r>
      <w:r w:rsidR="00922C12">
        <w:rPr>
          <w:rFonts w:eastAsia="Calibri"/>
          <w:i/>
          <w:lang w:val="de-DE"/>
        </w:rPr>
        <w:t>: 302</w:t>
      </w:r>
      <w:r w:rsidRPr="00591F19">
        <w:rPr>
          <w:rFonts w:eastAsia="Calibri"/>
          <w:i/>
          <w:lang w:val="de-DE"/>
        </w:rPr>
        <w:t xml:space="preserve">/QĐ-BCĐ ngày  </w:t>
      </w:r>
      <w:r w:rsidR="00922C12">
        <w:rPr>
          <w:rFonts w:eastAsia="Calibri"/>
          <w:i/>
          <w:lang w:val="de-DE"/>
        </w:rPr>
        <w:t>31</w:t>
      </w:r>
      <w:r w:rsidRPr="00591F19">
        <w:rPr>
          <w:rFonts w:eastAsia="Calibri"/>
          <w:i/>
          <w:lang w:val="de-DE"/>
        </w:rPr>
        <w:t>/8/2021</w:t>
      </w:r>
    </w:p>
    <w:p w:rsidR="00507F35" w:rsidRPr="00591F19" w:rsidRDefault="00507F35" w:rsidP="00507F35">
      <w:pPr>
        <w:ind w:firstLine="709"/>
        <w:jc w:val="center"/>
        <w:rPr>
          <w:rFonts w:eastAsia="Calibri"/>
          <w:i/>
          <w:lang w:val="de-DE"/>
        </w:rPr>
      </w:pPr>
      <w:r w:rsidRPr="00591F19">
        <w:rPr>
          <w:rFonts w:eastAsia="Calibri"/>
          <w:i/>
          <w:lang w:val="de-DE"/>
        </w:rPr>
        <w:t>của Ban Chỉ đạo phòng, chống dịch bệnh Covid-19 tỉnh)</w:t>
      </w:r>
    </w:p>
    <w:p w:rsidR="00507F35" w:rsidRPr="00591F19" w:rsidRDefault="006A16F6" w:rsidP="00507F35">
      <w:pPr>
        <w:shd w:val="clear" w:color="auto" w:fill="FFFFFF"/>
        <w:jc w:val="center"/>
        <w:rPr>
          <w:b/>
        </w:rPr>
      </w:pPr>
      <w:r w:rsidRPr="00591F19">
        <w:rPr>
          <w:noProof/>
        </w:rPr>
        <mc:AlternateContent>
          <mc:Choice Requires="wps">
            <w:drawing>
              <wp:anchor distT="0" distB="0" distL="114300" distR="114300" simplePos="0" relativeHeight="251654144" behindDoc="0" locked="0" layoutInCell="1" allowOverlap="1" wp14:anchorId="23E37E6F" wp14:editId="697635F3">
                <wp:simplePos x="0" y="0"/>
                <wp:positionH relativeFrom="column">
                  <wp:posOffset>2647315</wp:posOffset>
                </wp:positionH>
                <wp:positionV relativeFrom="paragraph">
                  <wp:posOffset>87630</wp:posOffset>
                </wp:positionV>
                <wp:extent cx="1073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FC1381"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8.45pt,6.9pt" to="292.95pt,6.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">
                <o:lock v:ext="edit" shapetype="f"/>
              </v:line>
            </w:pict>
          </mc:Fallback>
        </mc:AlternateContent>
      </w:r>
      <w:bookmarkEnd w:id="0"/>
    </w:p>
    <w:p w:rsidR="00507F35" w:rsidRPr="00591F19" w:rsidRDefault="00507F35" w:rsidP="00507F35">
      <w:pPr>
        <w:shd w:val="clear" w:color="auto" w:fill="FFFFFF"/>
        <w:spacing w:before="120" w:after="120"/>
        <w:ind w:firstLine="720"/>
        <w:jc w:val="both"/>
        <w:rPr>
          <w:rFonts w:eastAsia="Calibri"/>
          <w:iCs/>
          <w:sz w:val="2"/>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500"/>
        <w:gridCol w:w="633"/>
        <w:gridCol w:w="1021"/>
      </w:tblGrid>
      <w:tr w:rsidR="00591F19" w:rsidRPr="00591F19" w:rsidTr="000C1741">
        <w:trPr>
          <w:trHeight w:val="521"/>
          <w:tblHeader/>
          <w:jc w:val="center"/>
        </w:trPr>
        <w:tc>
          <w:tcPr>
            <w:tcW w:w="373" w:type="pct"/>
            <w:vMerge w:val="restart"/>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STT</w:t>
            </w:r>
          </w:p>
        </w:tc>
        <w:tc>
          <w:tcPr>
            <w:tcW w:w="3790" w:type="pct"/>
            <w:vMerge w:val="restart"/>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NỘI DUNG CÁC TIÊU CHÍ</w:t>
            </w:r>
          </w:p>
        </w:tc>
        <w:tc>
          <w:tcPr>
            <w:tcW w:w="836" w:type="pct"/>
            <w:gridSpan w:val="2"/>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Đánh giá</w:t>
            </w:r>
          </w:p>
        </w:tc>
      </w:tr>
      <w:tr w:rsidR="00591F19" w:rsidRPr="00591F19" w:rsidTr="000C1741">
        <w:trPr>
          <w:trHeight w:val="521"/>
          <w:tblHeader/>
          <w:jc w:val="center"/>
        </w:trPr>
        <w:tc>
          <w:tcPr>
            <w:tcW w:w="373" w:type="pct"/>
            <w:vMerge/>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p>
        </w:tc>
        <w:tc>
          <w:tcPr>
            <w:tcW w:w="3790" w:type="pct"/>
            <w:vMerge/>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p>
        </w:tc>
        <w:tc>
          <w:tcPr>
            <w:tcW w:w="320" w:type="pct"/>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Đạt</w:t>
            </w:r>
          </w:p>
        </w:tc>
        <w:tc>
          <w:tcPr>
            <w:tcW w:w="516" w:type="pct"/>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Không đạt</w:t>
            </w:r>
          </w:p>
        </w:tc>
      </w:tr>
      <w:tr w:rsidR="00591F19" w:rsidRPr="00591F19" w:rsidTr="000C1741">
        <w:trPr>
          <w:trHeight w:val="421"/>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I</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b/>
                <w:sz w:val="26"/>
                <w:szCs w:val="26"/>
              </w:rPr>
            </w:pPr>
            <w:r w:rsidRPr="00591F19">
              <w:rPr>
                <w:rFonts w:asciiTheme="majorHAnsi" w:eastAsia="Calibri" w:hAnsiTheme="majorHAnsi" w:cstheme="majorHAnsi"/>
                <w:b/>
                <w:sz w:val="26"/>
                <w:szCs w:val="26"/>
              </w:rPr>
              <w:t>CÁC TIÊU CHÍ VỀ HÀNH CHÍNH</w:t>
            </w:r>
          </w:p>
        </w:tc>
        <w:tc>
          <w:tcPr>
            <w:tcW w:w="320" w:type="pct"/>
          </w:tcPr>
          <w:p w:rsidR="00507F35" w:rsidRPr="00591F19" w:rsidRDefault="00507F35" w:rsidP="00507F35">
            <w:pPr>
              <w:jc w:val="both"/>
              <w:rPr>
                <w:rFonts w:asciiTheme="majorHAnsi" w:eastAsia="Calibri" w:hAnsiTheme="majorHAnsi" w:cstheme="majorHAnsi"/>
                <w:b/>
                <w:sz w:val="26"/>
                <w:szCs w:val="26"/>
              </w:rPr>
            </w:pPr>
          </w:p>
        </w:tc>
        <w:tc>
          <w:tcPr>
            <w:tcW w:w="516" w:type="pct"/>
          </w:tcPr>
          <w:p w:rsidR="00507F35" w:rsidRPr="00591F19" w:rsidRDefault="00507F35" w:rsidP="00507F35">
            <w:pPr>
              <w:jc w:val="both"/>
              <w:rPr>
                <w:rFonts w:asciiTheme="majorHAnsi" w:eastAsia="Calibri" w:hAnsiTheme="majorHAnsi" w:cstheme="majorHAnsi"/>
                <w:b/>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tcBorders>
              <w:bottom w:val="single" w:sz="4" w:space="0" w:color="auto"/>
            </w:tcBorders>
            <w:shd w:val="clear" w:color="auto" w:fill="auto"/>
            <w:vAlign w:val="center"/>
          </w:tcPr>
          <w:p w:rsidR="00507F35" w:rsidRPr="00591F19" w:rsidRDefault="00507F35" w:rsidP="001B18F2">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có xây dựng và báo cáo cơ quan chứ</w:t>
            </w:r>
            <w:r w:rsidR="00C927B4" w:rsidRPr="00591F19">
              <w:rPr>
                <w:rFonts w:asciiTheme="majorHAnsi" w:eastAsia="Calibri" w:hAnsiTheme="majorHAnsi" w:cstheme="majorHAnsi"/>
                <w:sz w:val="26"/>
                <w:szCs w:val="26"/>
              </w:rPr>
              <w:t>c năng phương án “</w:t>
            </w:r>
            <w:r w:rsidRPr="00591F19">
              <w:rPr>
                <w:rFonts w:asciiTheme="majorHAnsi" w:eastAsia="Calibri" w:hAnsiTheme="majorHAnsi" w:cstheme="majorHAnsi"/>
                <w:sz w:val="26"/>
                <w:szCs w:val="26"/>
              </w:rPr>
              <w:t>3 tại chỗ</w:t>
            </w:r>
            <w:r w:rsidR="001B18F2" w:rsidRPr="00591F19">
              <w:rPr>
                <w:rFonts w:asciiTheme="majorHAnsi" w:eastAsia="Calibri" w:hAnsiTheme="majorHAnsi" w:cstheme="majorHAnsi"/>
                <w:sz w:val="26"/>
                <w:szCs w:val="26"/>
              </w:rPr>
              <w:t>”</w:t>
            </w:r>
            <w:r w:rsidR="00F03C15" w:rsidRPr="00591F19">
              <w:rPr>
                <w:rFonts w:asciiTheme="majorHAnsi" w:eastAsia="Calibri" w:hAnsiTheme="majorHAnsi" w:cstheme="majorHAnsi"/>
                <w:sz w:val="26"/>
                <w:szCs w:val="26"/>
              </w:rPr>
              <w:t>,</w:t>
            </w:r>
            <w:r w:rsidR="001B18F2" w:rsidRPr="00591F19">
              <w:rPr>
                <w:rFonts w:asciiTheme="majorHAnsi" w:hAnsiTheme="majorHAnsi" w:cstheme="majorHAnsi"/>
                <w:sz w:val="26"/>
                <w:szCs w:val="26"/>
              </w:rPr>
              <w:t xml:space="preserve"> “1 cung đường 2 điểm đến”, cam kết chịu trách nhiệm nếu vi phạm.</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có kế hoạch phòng, chống dịch Covid -19 phù hợp với đơn vị.</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tcBorders>
              <w:bottom w:val="single" w:sz="4" w:space="0" w:color="auto"/>
            </w:tcBorders>
            <w:shd w:val="clear" w:color="auto" w:fill="auto"/>
            <w:vAlign w:val="center"/>
          </w:tcPr>
          <w:p w:rsidR="00507F35" w:rsidRPr="00591F19" w:rsidRDefault="00507F35" w:rsidP="001B18F2">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có bảng danh sách người lao động đăng ký làm việ</w:t>
            </w:r>
            <w:r w:rsidR="00C927B4" w:rsidRPr="00591F19">
              <w:rPr>
                <w:rFonts w:asciiTheme="majorHAnsi" w:eastAsia="Calibri" w:hAnsiTheme="majorHAnsi" w:cstheme="majorHAnsi"/>
                <w:sz w:val="26"/>
                <w:szCs w:val="26"/>
              </w:rPr>
              <w:t>c theo phương án “</w:t>
            </w:r>
            <w:r w:rsidRPr="00591F19">
              <w:rPr>
                <w:rFonts w:asciiTheme="majorHAnsi" w:eastAsia="Calibri" w:hAnsiTheme="majorHAnsi" w:cstheme="majorHAnsi"/>
                <w:sz w:val="26"/>
                <w:szCs w:val="26"/>
              </w:rPr>
              <w:t>3 tại chỗ”, kèm bản cam kết tự nguyệ</w:t>
            </w:r>
            <w:r w:rsidR="00C927B4" w:rsidRPr="00591F19">
              <w:rPr>
                <w:rFonts w:asciiTheme="majorHAnsi" w:eastAsia="Calibri" w:hAnsiTheme="majorHAnsi" w:cstheme="majorHAnsi"/>
                <w:sz w:val="26"/>
                <w:szCs w:val="26"/>
              </w:rPr>
              <w:t>n tham gia phương án “</w:t>
            </w:r>
            <w:r w:rsidRPr="00591F19">
              <w:rPr>
                <w:rFonts w:asciiTheme="majorHAnsi" w:eastAsia="Calibri" w:hAnsiTheme="majorHAnsi" w:cstheme="majorHAnsi"/>
                <w:sz w:val="26"/>
                <w:szCs w:val="26"/>
              </w:rPr>
              <w:t>3 tại chỗ</w:t>
            </w:r>
            <w:r w:rsidR="001B18F2" w:rsidRPr="00591F19">
              <w:rPr>
                <w:rFonts w:asciiTheme="majorHAnsi" w:eastAsia="Calibri" w:hAnsiTheme="majorHAnsi" w:cstheme="majorHAnsi"/>
                <w:sz w:val="26"/>
                <w:szCs w:val="26"/>
              </w:rPr>
              <w:t>”</w:t>
            </w:r>
            <w:r w:rsidR="00FD387F" w:rsidRPr="00591F19">
              <w:rPr>
                <w:rFonts w:asciiTheme="majorHAnsi" w:eastAsia="Calibri" w:hAnsiTheme="majorHAnsi" w:cstheme="majorHAnsi"/>
                <w:sz w:val="26"/>
                <w:szCs w:val="26"/>
              </w:rPr>
              <w:t>,</w:t>
            </w:r>
            <w:r w:rsidR="001B18F2" w:rsidRPr="00591F19">
              <w:rPr>
                <w:rFonts w:asciiTheme="majorHAnsi" w:hAnsiTheme="majorHAnsi" w:cstheme="majorHAnsi"/>
                <w:sz w:val="26"/>
                <w:szCs w:val="26"/>
              </w:rPr>
              <w:t xml:space="preserve"> “1 cung đường 2 điểm đến”; </w:t>
            </w:r>
            <w:r w:rsidRPr="00591F19">
              <w:rPr>
                <w:rFonts w:asciiTheme="majorHAnsi" w:eastAsia="Calibri" w:hAnsiTheme="majorHAnsi" w:cstheme="majorHAnsi"/>
                <w:sz w:val="26"/>
                <w:szCs w:val="26"/>
              </w:rPr>
              <w:t>thực hiện các quy định phòng, chống dịch của người lao động.</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chỉ được sử dụng những người lao động có đủ điều kiện sau:</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1B18F2" w:rsidRPr="00591F19" w:rsidRDefault="001B18F2"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4.1</w:t>
            </w:r>
          </w:p>
        </w:tc>
        <w:tc>
          <w:tcPr>
            <w:tcW w:w="3790" w:type="pct"/>
            <w:tcBorders>
              <w:bottom w:val="single" w:sz="4" w:space="0" w:color="auto"/>
            </w:tcBorders>
            <w:shd w:val="clear" w:color="auto" w:fill="auto"/>
            <w:vAlign w:val="center"/>
          </w:tcPr>
          <w:p w:rsidR="001B18F2" w:rsidRPr="00591F19" w:rsidRDefault="001B18F2" w:rsidP="00547061">
            <w:pPr>
              <w:jc w:val="both"/>
              <w:rPr>
                <w:rFonts w:asciiTheme="majorHAnsi" w:hAnsiTheme="majorHAnsi" w:cstheme="majorHAnsi"/>
                <w:sz w:val="26"/>
                <w:szCs w:val="26"/>
              </w:rPr>
            </w:pPr>
            <w:r w:rsidRPr="00591F19">
              <w:rPr>
                <w:rFonts w:asciiTheme="majorHAnsi" w:eastAsia="Calibri" w:hAnsiTheme="majorHAnsi" w:cstheme="majorHAnsi"/>
                <w:sz w:val="26"/>
                <w:szCs w:val="26"/>
              </w:rPr>
              <w:t>Công nhân, người lao động phải được tiêm vắc xin trước khi đi làm tối thiểu 14 ngày; c</w:t>
            </w:r>
            <w:r w:rsidRPr="00591F19">
              <w:rPr>
                <w:rFonts w:asciiTheme="majorHAnsi" w:hAnsiTheme="majorHAnsi" w:cstheme="majorHAnsi"/>
                <w:sz w:val="26"/>
                <w:szCs w:val="26"/>
              </w:rPr>
              <w:t>hỉ sử dụng người lao động tại nơi đã được cơ quan y tế và chính quyền địa phương xác nhận đã được kiểm soát nguy cơ lây nhiễm dịch trong thời gian trước ngày dự kiến làm việc 28 ngày.</w:t>
            </w:r>
          </w:p>
        </w:tc>
        <w:tc>
          <w:tcPr>
            <w:tcW w:w="320" w:type="pct"/>
            <w:tcBorders>
              <w:bottom w:val="single" w:sz="4" w:space="0" w:color="auto"/>
            </w:tcBorders>
          </w:tcPr>
          <w:p w:rsidR="001B18F2" w:rsidRPr="00591F19" w:rsidRDefault="001B18F2"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1B18F2" w:rsidRPr="00591F19" w:rsidRDefault="001B18F2"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1B18F2"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4.2</w:t>
            </w:r>
          </w:p>
        </w:tc>
        <w:tc>
          <w:tcPr>
            <w:tcW w:w="3790" w:type="pct"/>
            <w:tcBorders>
              <w:bottom w:val="single" w:sz="4" w:space="0" w:color="auto"/>
            </w:tcBorders>
            <w:shd w:val="clear" w:color="auto" w:fill="auto"/>
            <w:vAlign w:val="center"/>
          </w:tcPr>
          <w:p w:rsidR="00507F35" w:rsidRPr="00591F19" w:rsidRDefault="00507F35" w:rsidP="00FD387F">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 xml:space="preserve">Có </w:t>
            </w:r>
            <w:r w:rsidR="00FD387F" w:rsidRPr="00591F19">
              <w:rPr>
                <w:rFonts w:asciiTheme="majorHAnsi" w:eastAsia="Calibri" w:hAnsiTheme="majorHAnsi" w:cstheme="majorHAnsi"/>
                <w:sz w:val="26"/>
                <w:szCs w:val="26"/>
              </w:rPr>
              <w:t xml:space="preserve">kết quả </w:t>
            </w:r>
            <w:r w:rsidRPr="00591F19">
              <w:rPr>
                <w:rFonts w:asciiTheme="majorHAnsi" w:eastAsia="Calibri" w:hAnsiTheme="majorHAnsi" w:cstheme="majorHAnsi"/>
                <w:sz w:val="26"/>
                <w:szCs w:val="26"/>
              </w:rPr>
              <w:t xml:space="preserve">xét nghiệm bằng phương pháp Realtime RT-PCR âm tính với SARS-CoV-2 (do Trung tâm Kiểm soát bệnh tật tỉnh hoặc đơn vị có chức năng đủ điều kiện xét nghiệm PCR thực hiện) trước thời gian dự kiến làm việc không quá 01 </w:t>
            </w:r>
            <w:r w:rsidR="00FD387F" w:rsidRPr="00591F19">
              <w:rPr>
                <w:rFonts w:asciiTheme="majorHAnsi" w:eastAsia="Calibri" w:hAnsiTheme="majorHAnsi" w:cstheme="majorHAnsi"/>
                <w:sz w:val="26"/>
                <w:szCs w:val="26"/>
              </w:rPr>
              <w:t>ngày</w:t>
            </w:r>
            <w:r w:rsidRPr="00591F19">
              <w:rPr>
                <w:rFonts w:asciiTheme="majorHAnsi" w:eastAsia="Calibri" w:hAnsiTheme="majorHAnsi" w:cstheme="majorHAnsi"/>
                <w:sz w:val="26"/>
                <w:szCs w:val="26"/>
              </w:rPr>
              <w:t xml:space="preserve">. </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1B18F2"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4.3</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Người lao động, công nhân không có các biểu hiện nghi ngờ mắc bệnh Covid-19 (ho, sốt, khó thở,…).</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5</w:t>
            </w:r>
          </w:p>
        </w:tc>
        <w:tc>
          <w:tcPr>
            <w:tcW w:w="3790" w:type="pct"/>
            <w:tcBorders>
              <w:bottom w:val="single" w:sz="4" w:space="0" w:color="auto"/>
            </w:tcBorders>
            <w:shd w:val="clear" w:color="auto" w:fill="auto"/>
            <w:vAlign w:val="center"/>
          </w:tcPr>
          <w:p w:rsidR="00507F35" w:rsidRDefault="00507F35" w:rsidP="00507F35">
            <w:pPr>
              <w:jc w:val="both"/>
              <w:rPr>
                <w:rFonts w:asciiTheme="majorHAnsi" w:hAnsiTheme="majorHAnsi" w:cstheme="majorHAnsi"/>
                <w:bCs/>
                <w:iCs/>
                <w:sz w:val="26"/>
                <w:szCs w:val="26"/>
              </w:rPr>
            </w:pPr>
            <w:r w:rsidRPr="00591F19">
              <w:rPr>
                <w:rFonts w:asciiTheme="majorHAnsi" w:eastAsia="Calibri" w:hAnsiTheme="majorHAnsi" w:cstheme="majorHAnsi"/>
                <w:sz w:val="26"/>
                <w:szCs w:val="26"/>
              </w:rPr>
              <w:t>Doanh nghiệp thực hiện giảm quy mô sử dụng lao động, chỉ được bố trí tối đa 50% lao động so với tổng số lượng lao động ở kỳ báo cáo gần nhấ</w:t>
            </w:r>
            <w:r w:rsidR="00DB3A80" w:rsidRPr="00591F19">
              <w:rPr>
                <w:rFonts w:asciiTheme="majorHAnsi" w:eastAsia="Calibri" w:hAnsiTheme="majorHAnsi" w:cstheme="majorHAnsi"/>
                <w:sz w:val="26"/>
                <w:szCs w:val="26"/>
              </w:rPr>
              <w:t xml:space="preserve">t </w:t>
            </w:r>
            <w:r w:rsidR="00DB3A80" w:rsidRPr="00591F19">
              <w:rPr>
                <w:rFonts w:asciiTheme="majorHAnsi" w:hAnsiTheme="majorHAnsi" w:cstheme="majorHAnsi"/>
                <w:sz w:val="26"/>
                <w:szCs w:val="26"/>
              </w:rPr>
              <w:t>đối với doanh nghiệp có trên 500 người lao động.</w:t>
            </w:r>
            <w:r w:rsidR="005579A2" w:rsidRPr="00591F19">
              <w:rPr>
                <w:rFonts w:asciiTheme="majorHAnsi" w:hAnsiTheme="majorHAnsi" w:cstheme="majorHAnsi"/>
                <w:sz w:val="26"/>
                <w:szCs w:val="26"/>
              </w:rPr>
              <w:t xml:space="preserve"> </w:t>
            </w:r>
            <w:r w:rsidR="005579A2" w:rsidRPr="00591F19">
              <w:rPr>
                <w:rFonts w:asciiTheme="majorHAnsi" w:hAnsiTheme="majorHAnsi" w:cstheme="majorHAnsi"/>
                <w:bCs/>
                <w:iCs/>
                <w:sz w:val="26"/>
                <w:szCs w:val="26"/>
              </w:rPr>
              <w:t>Doanh nghiệp có số lượng lao động dưới 500 lao động được sử dụng số lượng lao động phù hợp với nhu cầu sản xuất của doanh nghiệp</w:t>
            </w:r>
            <w:r w:rsidR="008E3705">
              <w:rPr>
                <w:rFonts w:asciiTheme="majorHAnsi" w:hAnsiTheme="majorHAnsi" w:cstheme="majorHAnsi"/>
                <w:bCs/>
                <w:iCs/>
                <w:sz w:val="26"/>
                <w:szCs w:val="26"/>
              </w:rPr>
              <w:t>, nhưng tối đa kh</w:t>
            </w:r>
            <w:r w:rsidR="00D72293">
              <w:rPr>
                <w:rFonts w:asciiTheme="majorHAnsi" w:hAnsiTheme="majorHAnsi" w:cstheme="majorHAnsi"/>
                <w:bCs/>
                <w:iCs/>
                <w:sz w:val="26"/>
                <w:szCs w:val="26"/>
              </w:rPr>
              <w:t>ông quá 25</w:t>
            </w:r>
            <w:r w:rsidR="008E3705">
              <w:rPr>
                <w:rFonts w:asciiTheme="majorHAnsi" w:hAnsiTheme="majorHAnsi" w:cstheme="majorHAnsi"/>
                <w:bCs/>
                <w:iCs/>
                <w:sz w:val="26"/>
                <w:szCs w:val="26"/>
              </w:rPr>
              <w:t>0 lao động.</w:t>
            </w:r>
          </w:p>
          <w:p w:rsidR="00A8363A" w:rsidRPr="00591F19" w:rsidRDefault="00A8363A" w:rsidP="00507F35">
            <w:pPr>
              <w:jc w:val="both"/>
              <w:rPr>
                <w:rFonts w:asciiTheme="majorHAnsi" w:eastAsia="Calibri" w:hAnsiTheme="majorHAnsi" w:cstheme="majorHAnsi"/>
                <w:sz w:val="26"/>
                <w:szCs w:val="26"/>
              </w:rPr>
            </w:pP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6</w:t>
            </w:r>
          </w:p>
        </w:tc>
        <w:tc>
          <w:tcPr>
            <w:tcW w:w="3790" w:type="pct"/>
            <w:tcBorders>
              <w:bottom w:val="single" w:sz="4" w:space="0" w:color="auto"/>
            </w:tcBorders>
            <w:shd w:val="clear" w:color="auto" w:fill="auto"/>
            <w:vAlign w:val="center"/>
          </w:tcPr>
          <w:p w:rsidR="00507F35" w:rsidRPr="00591F19" w:rsidRDefault="00507F35" w:rsidP="00DB3A80">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phải có thành lập Tổ</w:t>
            </w:r>
            <w:r w:rsidR="00FD387F" w:rsidRPr="00591F19">
              <w:rPr>
                <w:rFonts w:asciiTheme="majorHAnsi" w:eastAsia="Calibri" w:hAnsiTheme="majorHAnsi" w:cstheme="majorHAnsi"/>
                <w:sz w:val="26"/>
                <w:szCs w:val="26"/>
              </w:rPr>
              <w:t xml:space="preserve"> an toàn Covid-19 </w:t>
            </w:r>
            <w:r w:rsidRPr="00591F19">
              <w:rPr>
                <w:rFonts w:asciiTheme="majorHAnsi" w:eastAsia="Calibri" w:hAnsiTheme="majorHAnsi" w:cstheme="majorHAnsi"/>
                <w:sz w:val="26"/>
                <w:szCs w:val="26"/>
              </w:rPr>
              <w:t>có chức năng quả</w:t>
            </w:r>
            <w:r w:rsidR="00C927B4" w:rsidRPr="00591F19">
              <w:rPr>
                <w:rFonts w:asciiTheme="majorHAnsi" w:eastAsia="Calibri" w:hAnsiTheme="majorHAnsi" w:cstheme="majorHAnsi"/>
                <w:sz w:val="26"/>
                <w:szCs w:val="26"/>
              </w:rPr>
              <w:t>n lý phương án “</w:t>
            </w:r>
            <w:r w:rsidRPr="00591F19">
              <w:rPr>
                <w:rFonts w:asciiTheme="majorHAnsi" w:eastAsia="Calibri" w:hAnsiTheme="majorHAnsi" w:cstheme="majorHAnsi"/>
                <w:sz w:val="26"/>
                <w:szCs w:val="26"/>
              </w:rPr>
              <w:t>3 tại chỗ</w:t>
            </w:r>
            <w:r w:rsidR="00FD387F" w:rsidRPr="00591F19">
              <w:rPr>
                <w:rFonts w:asciiTheme="majorHAnsi" w:eastAsia="Calibri" w:hAnsiTheme="majorHAnsi" w:cstheme="majorHAnsi"/>
                <w:sz w:val="26"/>
                <w:szCs w:val="26"/>
              </w:rPr>
              <w:t>”,</w:t>
            </w:r>
            <w:r w:rsidR="00DB3A80" w:rsidRPr="00591F19">
              <w:rPr>
                <w:rFonts w:asciiTheme="majorHAnsi" w:hAnsiTheme="majorHAnsi" w:cstheme="majorHAnsi"/>
                <w:sz w:val="26"/>
                <w:szCs w:val="26"/>
              </w:rPr>
              <w:t xml:space="preserve"> “1 cung đường 2 điểm đến”,</w:t>
            </w:r>
            <w:r w:rsidRPr="00591F19">
              <w:rPr>
                <w:rFonts w:asciiTheme="majorHAnsi" w:eastAsia="Calibri" w:hAnsiTheme="majorHAnsi" w:cstheme="majorHAnsi"/>
                <w:sz w:val="26"/>
                <w:szCs w:val="26"/>
              </w:rPr>
              <w:t xml:space="preserve"> trong đó có thành phần y tế giám sát thực hiện việc tuân thủ phòng, chống dịch của cơ sở sản xuất kinh doanh và báo cáo kết quả giám sát hàng ngày cho Trạm Y tế cấp xã, Ban Quản lý Khu kinh tế (Sở Lao động - </w:t>
            </w:r>
            <w:r w:rsidRPr="00591F19">
              <w:rPr>
                <w:rFonts w:asciiTheme="majorHAnsi" w:eastAsia="Calibri" w:hAnsiTheme="majorHAnsi" w:cstheme="majorHAnsi"/>
                <w:sz w:val="26"/>
                <w:szCs w:val="26"/>
              </w:rPr>
              <w:lastRenderedPageBreak/>
              <w:t>Thương binh và Xã hội nếu cơ sở nằm ngoài khu kinh tế, khu công nghiệp) và Ủy ban nhân dân cấp huyện.</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lastRenderedPageBreak/>
              <w:t>7</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 Doanh nghiệp thực hiện tự đánh giá (mỗi tuần 01 lần) nguy cơ lây nhiễm dịch Covid-19 tại nơi làm việc theo hướng dẫn của Ban Chỉ đạo Quốc gia phòng, chống dịch Covid-19 tại Quyết định số 2194/QĐ-BCĐQG ngày 27/5/2020, kết quả đánh giá xếp loại nhóm nguy cơ lây nhiễm đạt: Rất ít nguy cơ lây nhiễm hoặc nguy cơ lây nhiễm thấp.</w:t>
            </w:r>
          </w:p>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 Kết quả tự đánh nguy cơ lây nhiễm doanh nghiệp gửi về Ban Quản lý Khu kinh tế (hoặc Sở Lao động - Thương binh và Xã hội nếu cơ sở nằm ngoài khu kinh tế, khu công nghiệp).</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8</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có bản cam kết tự chịu trách nhiệm phải thực hiện nghiêm phương án, trường hợp vi phạm thì bị xử lý theo quy định pháp luật về phòng, chống dịch.</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trHeight w:val="494"/>
          <w:jc w:val="center"/>
        </w:trPr>
        <w:tc>
          <w:tcPr>
            <w:tcW w:w="373" w:type="pct"/>
            <w:shd w:val="clear" w:color="auto" w:fill="auto"/>
            <w:vAlign w:val="center"/>
          </w:tcPr>
          <w:p w:rsidR="00DB3A80" w:rsidRPr="00591F19" w:rsidRDefault="00DB3A80" w:rsidP="00507F35">
            <w:pPr>
              <w:jc w:val="center"/>
              <w:rPr>
                <w:rFonts w:asciiTheme="majorHAnsi" w:eastAsia="Calibri" w:hAnsiTheme="majorHAnsi" w:cstheme="majorHAnsi"/>
                <w:bCs/>
                <w:sz w:val="26"/>
                <w:szCs w:val="26"/>
              </w:rPr>
            </w:pPr>
            <w:r w:rsidRPr="00591F19">
              <w:rPr>
                <w:rFonts w:asciiTheme="majorHAnsi" w:eastAsia="Calibri" w:hAnsiTheme="majorHAnsi" w:cstheme="majorHAnsi"/>
                <w:bCs/>
                <w:sz w:val="26"/>
                <w:szCs w:val="26"/>
              </w:rPr>
              <w:t>9</w:t>
            </w:r>
          </w:p>
        </w:tc>
        <w:tc>
          <w:tcPr>
            <w:tcW w:w="3790" w:type="pct"/>
            <w:shd w:val="clear" w:color="auto" w:fill="auto"/>
            <w:vAlign w:val="center"/>
          </w:tcPr>
          <w:p w:rsidR="00DB3A80" w:rsidRPr="00591F19" w:rsidRDefault="00DB3A80" w:rsidP="0027350E">
            <w:pPr>
              <w:jc w:val="both"/>
              <w:rPr>
                <w:rFonts w:asciiTheme="majorHAnsi" w:hAnsiTheme="majorHAnsi" w:cstheme="majorHAnsi"/>
                <w:sz w:val="26"/>
                <w:szCs w:val="26"/>
              </w:rPr>
            </w:pPr>
            <w:r w:rsidRPr="00591F19">
              <w:rPr>
                <w:rFonts w:asciiTheme="majorHAnsi" w:hAnsiTheme="majorHAnsi" w:cstheme="majorHAnsi"/>
                <w:sz w:val="26"/>
                <w:szCs w:val="26"/>
              </w:rPr>
              <w:t>Đối</w:t>
            </w:r>
            <w:r w:rsidR="001A6069" w:rsidRPr="00591F19">
              <w:rPr>
                <w:rFonts w:asciiTheme="majorHAnsi" w:hAnsiTheme="majorHAnsi" w:cstheme="majorHAnsi"/>
                <w:sz w:val="26"/>
                <w:szCs w:val="26"/>
              </w:rPr>
              <w:t xml:space="preserve"> với doanh nghiệp có phương án</w:t>
            </w:r>
            <w:r w:rsidRPr="00591F19">
              <w:rPr>
                <w:rFonts w:asciiTheme="majorHAnsi" w:hAnsiTheme="majorHAnsi" w:cstheme="majorHAnsi"/>
                <w:sz w:val="26"/>
                <w:szCs w:val="26"/>
              </w:rPr>
              <w:t xml:space="preserve"> “1 cung đường 2 điểm đến”, xây dựng phương án vận chuyển người lao động phải đảm bảo yêu cầu sau:</w:t>
            </w:r>
          </w:p>
        </w:tc>
        <w:tc>
          <w:tcPr>
            <w:tcW w:w="320" w:type="pct"/>
          </w:tcPr>
          <w:p w:rsidR="00DB3A80" w:rsidRPr="00591F19" w:rsidRDefault="00DB3A80" w:rsidP="00507F35">
            <w:pPr>
              <w:jc w:val="both"/>
              <w:rPr>
                <w:rFonts w:asciiTheme="majorHAnsi" w:eastAsia="Calibri" w:hAnsiTheme="majorHAnsi" w:cstheme="majorHAnsi"/>
                <w:b/>
                <w:bCs/>
                <w:sz w:val="26"/>
                <w:szCs w:val="26"/>
              </w:rPr>
            </w:pPr>
          </w:p>
        </w:tc>
        <w:tc>
          <w:tcPr>
            <w:tcW w:w="516" w:type="pct"/>
          </w:tcPr>
          <w:p w:rsidR="00DB3A80" w:rsidRPr="00591F19" w:rsidRDefault="00DB3A80" w:rsidP="00507F35">
            <w:pPr>
              <w:jc w:val="both"/>
              <w:rPr>
                <w:rFonts w:asciiTheme="majorHAnsi" w:eastAsia="Calibri" w:hAnsiTheme="majorHAnsi" w:cstheme="majorHAnsi"/>
                <w:b/>
                <w:bCs/>
                <w:sz w:val="26"/>
                <w:szCs w:val="26"/>
              </w:rPr>
            </w:pPr>
          </w:p>
        </w:tc>
      </w:tr>
      <w:tr w:rsidR="00591F19" w:rsidRPr="00591F19" w:rsidTr="000C1741">
        <w:trPr>
          <w:trHeight w:val="494"/>
          <w:jc w:val="center"/>
        </w:trPr>
        <w:tc>
          <w:tcPr>
            <w:tcW w:w="373" w:type="pct"/>
            <w:shd w:val="clear" w:color="auto" w:fill="auto"/>
            <w:vAlign w:val="center"/>
          </w:tcPr>
          <w:p w:rsidR="00DB3A80" w:rsidRPr="00591F19" w:rsidRDefault="00DB3A80" w:rsidP="00507F35">
            <w:pPr>
              <w:jc w:val="center"/>
              <w:rPr>
                <w:rFonts w:asciiTheme="majorHAnsi" w:eastAsia="Calibri" w:hAnsiTheme="majorHAnsi" w:cstheme="majorHAnsi"/>
                <w:bCs/>
                <w:sz w:val="26"/>
                <w:szCs w:val="26"/>
              </w:rPr>
            </w:pPr>
            <w:r w:rsidRPr="00591F19">
              <w:rPr>
                <w:rFonts w:asciiTheme="majorHAnsi" w:eastAsia="Calibri" w:hAnsiTheme="majorHAnsi" w:cstheme="majorHAnsi"/>
                <w:bCs/>
                <w:sz w:val="26"/>
                <w:szCs w:val="26"/>
              </w:rPr>
              <w:t>9.1</w:t>
            </w:r>
          </w:p>
        </w:tc>
        <w:tc>
          <w:tcPr>
            <w:tcW w:w="3790" w:type="pct"/>
            <w:shd w:val="clear" w:color="auto" w:fill="auto"/>
            <w:vAlign w:val="center"/>
          </w:tcPr>
          <w:p w:rsidR="00DB3A80" w:rsidRPr="00591F19" w:rsidRDefault="00DB3A80" w:rsidP="0027350E">
            <w:pPr>
              <w:jc w:val="both"/>
              <w:rPr>
                <w:rFonts w:asciiTheme="majorHAnsi" w:hAnsiTheme="majorHAnsi" w:cstheme="majorHAnsi"/>
                <w:sz w:val="26"/>
                <w:szCs w:val="26"/>
              </w:rPr>
            </w:pPr>
            <w:r w:rsidRPr="00591F19">
              <w:rPr>
                <w:rFonts w:asciiTheme="majorHAnsi" w:hAnsiTheme="majorHAnsi" w:cstheme="majorHAnsi"/>
                <w:sz w:val="26"/>
                <w:szCs w:val="26"/>
              </w:rPr>
              <w:t>Đăng ký lịch trình cụ thể (có sơ đồ) và đảm bảo: chở không quá 50% số người theo giấy phép được cấp, đánh dấu ghế ngồi đảm bảo giãn cách, mở cửa sổ, cửa thông gió nếu có thể khi di chuyển, có sẵn dung dịch sát khuẩn tay, có thùng đựng rác trên xe, có camera giám sát trên xe.</w:t>
            </w:r>
          </w:p>
        </w:tc>
        <w:tc>
          <w:tcPr>
            <w:tcW w:w="320" w:type="pct"/>
          </w:tcPr>
          <w:p w:rsidR="00DB3A80" w:rsidRPr="00591F19" w:rsidRDefault="00DB3A80" w:rsidP="00507F35">
            <w:pPr>
              <w:jc w:val="both"/>
              <w:rPr>
                <w:rFonts w:asciiTheme="majorHAnsi" w:eastAsia="Calibri" w:hAnsiTheme="majorHAnsi" w:cstheme="majorHAnsi"/>
                <w:b/>
                <w:bCs/>
                <w:sz w:val="26"/>
                <w:szCs w:val="26"/>
              </w:rPr>
            </w:pPr>
          </w:p>
        </w:tc>
        <w:tc>
          <w:tcPr>
            <w:tcW w:w="516" w:type="pct"/>
          </w:tcPr>
          <w:p w:rsidR="00DB3A80" w:rsidRPr="00591F19" w:rsidRDefault="00DB3A80" w:rsidP="00507F35">
            <w:pPr>
              <w:jc w:val="both"/>
              <w:rPr>
                <w:rFonts w:asciiTheme="majorHAnsi" w:eastAsia="Calibri" w:hAnsiTheme="majorHAnsi" w:cstheme="majorHAnsi"/>
                <w:b/>
                <w:bCs/>
                <w:sz w:val="26"/>
                <w:szCs w:val="26"/>
              </w:rPr>
            </w:pPr>
          </w:p>
        </w:tc>
      </w:tr>
      <w:tr w:rsidR="00591F19" w:rsidRPr="00591F19" w:rsidTr="000C1741">
        <w:trPr>
          <w:trHeight w:val="494"/>
          <w:jc w:val="center"/>
        </w:trPr>
        <w:tc>
          <w:tcPr>
            <w:tcW w:w="373" w:type="pct"/>
            <w:shd w:val="clear" w:color="auto" w:fill="auto"/>
            <w:vAlign w:val="center"/>
          </w:tcPr>
          <w:p w:rsidR="00DB3A80" w:rsidRPr="00591F19" w:rsidRDefault="00DB3A80" w:rsidP="00507F35">
            <w:pPr>
              <w:jc w:val="center"/>
              <w:rPr>
                <w:rFonts w:asciiTheme="majorHAnsi" w:eastAsia="Calibri" w:hAnsiTheme="majorHAnsi" w:cstheme="majorHAnsi"/>
                <w:bCs/>
                <w:sz w:val="26"/>
                <w:szCs w:val="26"/>
              </w:rPr>
            </w:pPr>
            <w:r w:rsidRPr="00591F19">
              <w:rPr>
                <w:rFonts w:asciiTheme="majorHAnsi" w:eastAsia="Calibri" w:hAnsiTheme="majorHAnsi" w:cstheme="majorHAnsi"/>
                <w:bCs/>
                <w:sz w:val="26"/>
                <w:szCs w:val="26"/>
              </w:rPr>
              <w:t>9.2</w:t>
            </w:r>
          </w:p>
        </w:tc>
        <w:tc>
          <w:tcPr>
            <w:tcW w:w="3790" w:type="pct"/>
            <w:shd w:val="clear" w:color="auto" w:fill="auto"/>
            <w:vAlign w:val="center"/>
          </w:tcPr>
          <w:p w:rsidR="00DB3A80" w:rsidRPr="00591F19" w:rsidRDefault="00DB3A80" w:rsidP="00DB3A80">
            <w:pPr>
              <w:jc w:val="both"/>
              <w:rPr>
                <w:rFonts w:asciiTheme="majorHAnsi" w:hAnsiTheme="majorHAnsi" w:cstheme="majorHAnsi"/>
                <w:sz w:val="26"/>
                <w:szCs w:val="26"/>
              </w:rPr>
            </w:pPr>
            <w:r w:rsidRPr="00591F19">
              <w:rPr>
                <w:rFonts w:asciiTheme="majorHAnsi" w:hAnsiTheme="majorHAnsi" w:cstheme="majorHAnsi"/>
                <w:sz w:val="26"/>
                <w:szCs w:val="26"/>
              </w:rPr>
              <w:t xml:space="preserve">Lập danh sách, cố định chỗ ngồi cho từng người trên xe gửi về Ban Quản lý Khu kinh tế, Sở Lao động, Thương binh và Xã hội nếu có thay đổi danh sách thì gửi trước đó 1 ngày. </w:t>
            </w:r>
          </w:p>
        </w:tc>
        <w:tc>
          <w:tcPr>
            <w:tcW w:w="320" w:type="pct"/>
          </w:tcPr>
          <w:p w:rsidR="00DB3A80" w:rsidRPr="00591F19" w:rsidRDefault="00DB3A80" w:rsidP="00507F35">
            <w:pPr>
              <w:jc w:val="both"/>
              <w:rPr>
                <w:rFonts w:asciiTheme="majorHAnsi" w:eastAsia="Calibri" w:hAnsiTheme="majorHAnsi" w:cstheme="majorHAnsi"/>
                <w:b/>
                <w:bCs/>
                <w:sz w:val="26"/>
                <w:szCs w:val="26"/>
              </w:rPr>
            </w:pPr>
          </w:p>
        </w:tc>
        <w:tc>
          <w:tcPr>
            <w:tcW w:w="516" w:type="pct"/>
          </w:tcPr>
          <w:p w:rsidR="00DB3A80" w:rsidRPr="00591F19" w:rsidRDefault="00DB3A80" w:rsidP="00507F35">
            <w:pPr>
              <w:jc w:val="both"/>
              <w:rPr>
                <w:rFonts w:asciiTheme="majorHAnsi" w:eastAsia="Calibri" w:hAnsiTheme="majorHAnsi" w:cstheme="majorHAnsi"/>
                <w:b/>
                <w:bCs/>
                <w:sz w:val="26"/>
                <w:szCs w:val="26"/>
              </w:rPr>
            </w:pPr>
          </w:p>
        </w:tc>
      </w:tr>
      <w:tr w:rsidR="00591F19" w:rsidRPr="00591F19" w:rsidTr="000C1741">
        <w:trPr>
          <w:trHeight w:val="494"/>
          <w:jc w:val="center"/>
        </w:trPr>
        <w:tc>
          <w:tcPr>
            <w:tcW w:w="373" w:type="pct"/>
            <w:shd w:val="clear" w:color="auto" w:fill="auto"/>
            <w:vAlign w:val="center"/>
          </w:tcPr>
          <w:p w:rsidR="00DB3A80" w:rsidRPr="00591F19" w:rsidRDefault="00DB3A80" w:rsidP="00507F35">
            <w:pPr>
              <w:jc w:val="center"/>
              <w:rPr>
                <w:rFonts w:asciiTheme="majorHAnsi" w:eastAsia="Calibri" w:hAnsiTheme="majorHAnsi" w:cstheme="majorHAnsi"/>
                <w:bCs/>
                <w:sz w:val="26"/>
                <w:szCs w:val="26"/>
              </w:rPr>
            </w:pPr>
            <w:r w:rsidRPr="00591F19">
              <w:rPr>
                <w:rFonts w:asciiTheme="majorHAnsi" w:eastAsia="Calibri" w:hAnsiTheme="majorHAnsi" w:cstheme="majorHAnsi"/>
                <w:bCs/>
                <w:sz w:val="26"/>
                <w:szCs w:val="26"/>
              </w:rPr>
              <w:t>9.3</w:t>
            </w:r>
          </w:p>
        </w:tc>
        <w:tc>
          <w:tcPr>
            <w:tcW w:w="3790" w:type="pct"/>
            <w:shd w:val="clear" w:color="auto" w:fill="auto"/>
            <w:vAlign w:val="center"/>
          </w:tcPr>
          <w:p w:rsidR="00DB3A80" w:rsidRPr="00591F19" w:rsidRDefault="00DB3A80" w:rsidP="00DF3021">
            <w:pPr>
              <w:jc w:val="both"/>
              <w:rPr>
                <w:rFonts w:asciiTheme="majorHAnsi" w:hAnsiTheme="majorHAnsi" w:cstheme="majorHAnsi"/>
                <w:sz w:val="26"/>
                <w:szCs w:val="26"/>
              </w:rPr>
            </w:pPr>
            <w:r w:rsidRPr="00591F19">
              <w:rPr>
                <w:rFonts w:asciiTheme="majorHAnsi" w:hAnsiTheme="majorHAnsi" w:cstheme="majorHAnsi"/>
                <w:sz w:val="26"/>
                <w:szCs w:val="26"/>
              </w:rPr>
              <w:t xml:space="preserve">Lái xe, phụ xe </w:t>
            </w:r>
            <w:r w:rsidR="004569A0" w:rsidRPr="00591F19">
              <w:rPr>
                <w:rFonts w:asciiTheme="majorHAnsi" w:eastAsia="Calibri" w:hAnsiTheme="majorHAnsi" w:cstheme="majorHAnsi"/>
                <w:sz w:val="26"/>
                <w:szCs w:val="26"/>
              </w:rPr>
              <w:t>phải được tiêm vắc xin</w:t>
            </w:r>
            <w:r w:rsidR="004569A0" w:rsidRPr="00591F19">
              <w:rPr>
                <w:rFonts w:asciiTheme="majorHAnsi" w:hAnsiTheme="majorHAnsi" w:cstheme="majorHAnsi"/>
                <w:sz w:val="26"/>
                <w:szCs w:val="26"/>
              </w:rPr>
              <w:t xml:space="preserve"> </w:t>
            </w:r>
            <w:r w:rsidR="00DF3021" w:rsidRPr="00591F19">
              <w:rPr>
                <w:rFonts w:asciiTheme="majorHAnsi" w:hAnsiTheme="majorHAnsi" w:cstheme="majorHAnsi"/>
                <w:sz w:val="26"/>
                <w:szCs w:val="26"/>
              </w:rPr>
              <w:t>(tuân thủ</w:t>
            </w:r>
            <w:r w:rsidR="004569A0" w:rsidRPr="00591F19">
              <w:rPr>
                <w:rFonts w:asciiTheme="majorHAnsi" w:hAnsiTheme="majorHAnsi" w:cstheme="majorHAnsi"/>
                <w:sz w:val="26"/>
                <w:szCs w:val="26"/>
              </w:rPr>
              <w:t xml:space="preserve"> </w:t>
            </w:r>
            <w:r w:rsidR="00DF3021" w:rsidRPr="00591F19">
              <w:rPr>
                <w:rFonts w:asciiTheme="majorHAnsi" w:hAnsiTheme="majorHAnsi" w:cstheme="majorHAnsi"/>
                <w:sz w:val="26"/>
                <w:szCs w:val="26"/>
              </w:rPr>
              <w:t>theo</w:t>
            </w:r>
            <w:r w:rsidR="004569A0" w:rsidRPr="00591F19">
              <w:rPr>
                <w:rFonts w:asciiTheme="majorHAnsi" w:hAnsiTheme="majorHAnsi" w:cstheme="majorHAnsi"/>
                <w:sz w:val="26"/>
                <w:szCs w:val="26"/>
              </w:rPr>
              <w:t xml:space="preserve"> quy định điều kiện được làm việc của công nhân tại mục 4.1) </w:t>
            </w:r>
            <w:r w:rsidRPr="00591F19">
              <w:rPr>
                <w:rFonts w:asciiTheme="majorHAnsi" w:hAnsiTheme="majorHAnsi" w:cstheme="majorHAnsi"/>
                <w:sz w:val="26"/>
                <w:szCs w:val="26"/>
              </w:rPr>
              <w:t>thường xuyên sát khuẩn tay, đeo khẩu trang trong suốt quá trình vận chuyển, chỉ cho người lao động có tên trong danh sách lên xe và di chuyển đúng tuyến cố định đã cho phép, không dừng</w:t>
            </w:r>
            <w:r w:rsidR="001A6069" w:rsidRPr="00591F19">
              <w:rPr>
                <w:rFonts w:asciiTheme="majorHAnsi" w:hAnsiTheme="majorHAnsi" w:cstheme="majorHAnsi"/>
                <w:sz w:val="26"/>
                <w:szCs w:val="26"/>
              </w:rPr>
              <w:t xml:space="preserve"> đỗ dọc đường, vệ sinh, khử khuẩn</w:t>
            </w:r>
            <w:r w:rsidRPr="00591F19">
              <w:rPr>
                <w:rFonts w:asciiTheme="majorHAnsi" w:hAnsiTheme="majorHAnsi" w:cstheme="majorHAnsi"/>
                <w:sz w:val="26"/>
                <w:szCs w:val="26"/>
              </w:rPr>
              <w:t xml:space="preserve"> xe cuối mỗi ngày.</w:t>
            </w:r>
          </w:p>
        </w:tc>
        <w:tc>
          <w:tcPr>
            <w:tcW w:w="320" w:type="pct"/>
          </w:tcPr>
          <w:p w:rsidR="00DB3A80" w:rsidRPr="00591F19" w:rsidRDefault="00DB3A80" w:rsidP="00507F35">
            <w:pPr>
              <w:jc w:val="both"/>
              <w:rPr>
                <w:rFonts w:asciiTheme="majorHAnsi" w:eastAsia="Calibri" w:hAnsiTheme="majorHAnsi" w:cstheme="majorHAnsi"/>
                <w:b/>
                <w:bCs/>
                <w:sz w:val="26"/>
                <w:szCs w:val="26"/>
              </w:rPr>
            </w:pPr>
          </w:p>
        </w:tc>
        <w:tc>
          <w:tcPr>
            <w:tcW w:w="516" w:type="pct"/>
          </w:tcPr>
          <w:p w:rsidR="00DB3A80" w:rsidRPr="00591F19" w:rsidRDefault="00DB3A80" w:rsidP="00507F35">
            <w:pPr>
              <w:jc w:val="both"/>
              <w:rPr>
                <w:rFonts w:asciiTheme="majorHAnsi" w:eastAsia="Calibri" w:hAnsiTheme="majorHAnsi" w:cstheme="majorHAnsi"/>
                <w:b/>
                <w:bCs/>
                <w:sz w:val="26"/>
                <w:szCs w:val="26"/>
              </w:rPr>
            </w:pPr>
          </w:p>
        </w:tc>
      </w:tr>
      <w:tr w:rsidR="00591F19" w:rsidRPr="00591F19" w:rsidTr="000C1741">
        <w:trPr>
          <w:trHeight w:val="494"/>
          <w:jc w:val="center"/>
        </w:trPr>
        <w:tc>
          <w:tcPr>
            <w:tcW w:w="373" w:type="pct"/>
            <w:shd w:val="clear" w:color="auto" w:fill="auto"/>
            <w:vAlign w:val="center"/>
          </w:tcPr>
          <w:p w:rsidR="00DB3A80" w:rsidRPr="00591F19" w:rsidRDefault="00DB3A80" w:rsidP="00507F35">
            <w:pPr>
              <w:jc w:val="center"/>
              <w:rPr>
                <w:rFonts w:asciiTheme="majorHAnsi" w:eastAsia="Calibri" w:hAnsiTheme="majorHAnsi" w:cstheme="majorHAnsi"/>
                <w:bCs/>
                <w:sz w:val="26"/>
                <w:szCs w:val="26"/>
              </w:rPr>
            </w:pPr>
            <w:r w:rsidRPr="00591F19">
              <w:rPr>
                <w:rFonts w:asciiTheme="majorHAnsi" w:eastAsia="Calibri" w:hAnsiTheme="majorHAnsi" w:cstheme="majorHAnsi"/>
                <w:bCs/>
                <w:sz w:val="26"/>
                <w:szCs w:val="26"/>
              </w:rPr>
              <w:t>9.4</w:t>
            </w:r>
          </w:p>
        </w:tc>
        <w:tc>
          <w:tcPr>
            <w:tcW w:w="3790" w:type="pct"/>
            <w:shd w:val="clear" w:color="auto" w:fill="auto"/>
            <w:vAlign w:val="center"/>
          </w:tcPr>
          <w:p w:rsidR="00DB3A80" w:rsidRPr="00591F19" w:rsidRDefault="00DB3A80" w:rsidP="0027350E">
            <w:pPr>
              <w:jc w:val="both"/>
              <w:rPr>
                <w:rFonts w:asciiTheme="majorHAnsi" w:hAnsiTheme="majorHAnsi" w:cstheme="majorHAnsi"/>
                <w:sz w:val="26"/>
                <w:szCs w:val="26"/>
              </w:rPr>
            </w:pPr>
            <w:r w:rsidRPr="00591F19">
              <w:rPr>
                <w:rFonts w:asciiTheme="majorHAnsi" w:hAnsiTheme="majorHAnsi" w:cstheme="majorHAnsi"/>
                <w:sz w:val="26"/>
                <w:szCs w:val="26"/>
              </w:rPr>
              <w:t>Người lao động trước khi lên xe phải được đo thân nhiệt, sát khẩu tay và ngồi đúng vị trí theo sơ đồ, luôn thực hiện 5K.</w:t>
            </w:r>
          </w:p>
        </w:tc>
        <w:tc>
          <w:tcPr>
            <w:tcW w:w="320" w:type="pct"/>
          </w:tcPr>
          <w:p w:rsidR="00DB3A80" w:rsidRPr="00591F19" w:rsidRDefault="00DB3A80" w:rsidP="00507F35">
            <w:pPr>
              <w:jc w:val="both"/>
              <w:rPr>
                <w:rFonts w:asciiTheme="majorHAnsi" w:eastAsia="Calibri" w:hAnsiTheme="majorHAnsi" w:cstheme="majorHAnsi"/>
                <w:b/>
                <w:bCs/>
                <w:sz w:val="26"/>
                <w:szCs w:val="26"/>
              </w:rPr>
            </w:pPr>
          </w:p>
        </w:tc>
        <w:tc>
          <w:tcPr>
            <w:tcW w:w="516" w:type="pct"/>
          </w:tcPr>
          <w:p w:rsidR="00DB3A80" w:rsidRPr="00591F19" w:rsidRDefault="00DB3A80" w:rsidP="00507F35">
            <w:pPr>
              <w:jc w:val="both"/>
              <w:rPr>
                <w:rFonts w:asciiTheme="majorHAnsi" w:eastAsia="Calibri" w:hAnsiTheme="majorHAnsi" w:cstheme="majorHAnsi"/>
                <w:b/>
                <w:bCs/>
                <w:sz w:val="26"/>
                <w:szCs w:val="26"/>
              </w:rPr>
            </w:pPr>
          </w:p>
        </w:tc>
      </w:tr>
      <w:tr w:rsidR="00591F19" w:rsidRPr="00591F19" w:rsidTr="000C1741">
        <w:trPr>
          <w:trHeight w:val="494"/>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II</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CÁC YÊU CẦU KHU VỰC SẢN XUẤT</w:t>
            </w:r>
          </w:p>
        </w:tc>
        <w:tc>
          <w:tcPr>
            <w:tcW w:w="320" w:type="pct"/>
          </w:tcPr>
          <w:p w:rsidR="00507F35" w:rsidRPr="00591F19" w:rsidRDefault="00507F35" w:rsidP="00507F35">
            <w:pPr>
              <w:jc w:val="both"/>
              <w:rPr>
                <w:rFonts w:asciiTheme="majorHAnsi" w:eastAsia="Calibri" w:hAnsiTheme="majorHAnsi" w:cstheme="majorHAnsi"/>
                <w:b/>
                <w:bCs/>
                <w:sz w:val="26"/>
                <w:szCs w:val="26"/>
              </w:rPr>
            </w:pPr>
          </w:p>
        </w:tc>
        <w:tc>
          <w:tcPr>
            <w:tcW w:w="516" w:type="pct"/>
          </w:tcPr>
          <w:p w:rsidR="00507F35" w:rsidRPr="00591F19" w:rsidRDefault="00507F35" w:rsidP="00507F35">
            <w:pPr>
              <w:jc w:val="both"/>
              <w:rPr>
                <w:rFonts w:asciiTheme="majorHAnsi" w:eastAsia="Calibri" w:hAnsiTheme="majorHAnsi" w:cstheme="majorHAnsi"/>
                <w:b/>
                <w:bCs/>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Sắp xếp, bố trí khu vực sản xuất phải đảm bảo:</w:t>
            </w:r>
          </w:p>
          <w:p w:rsidR="00DB3A80" w:rsidRPr="00591F19" w:rsidRDefault="00507F35" w:rsidP="00DB3A80">
            <w:pPr>
              <w:jc w:val="both"/>
              <w:rPr>
                <w:rFonts w:asciiTheme="majorHAnsi" w:hAnsiTheme="majorHAnsi" w:cstheme="majorHAnsi"/>
                <w:sz w:val="26"/>
                <w:szCs w:val="26"/>
              </w:rPr>
            </w:pPr>
            <w:r w:rsidRPr="00591F19">
              <w:rPr>
                <w:rFonts w:asciiTheme="majorHAnsi" w:eastAsia="Calibri" w:hAnsiTheme="majorHAnsi" w:cstheme="majorHAnsi"/>
                <w:sz w:val="26"/>
                <w:szCs w:val="26"/>
              </w:rPr>
              <w:t>- Thực hiện giãn cách làm việc tối thiểu 02 mét giữa 02 người.</w:t>
            </w:r>
            <w:r w:rsidR="00DB3A80" w:rsidRPr="00591F19">
              <w:rPr>
                <w:rFonts w:asciiTheme="majorHAnsi" w:hAnsiTheme="majorHAnsi" w:cstheme="majorHAnsi"/>
                <w:sz w:val="26"/>
                <w:szCs w:val="26"/>
              </w:rPr>
              <w:t xml:space="preserve"> Tùy loại hình Công ty và theo quy mô doanh nghiệp bố trí nhưng phải đảm bảo 5K.</w:t>
            </w:r>
          </w:p>
          <w:p w:rsidR="00DB3A80" w:rsidRPr="00591F19" w:rsidRDefault="00DB3A80" w:rsidP="00DB3A80">
            <w:pPr>
              <w:jc w:val="both"/>
              <w:rPr>
                <w:rFonts w:asciiTheme="majorHAnsi" w:hAnsiTheme="majorHAnsi" w:cstheme="majorHAnsi"/>
                <w:sz w:val="26"/>
                <w:szCs w:val="26"/>
              </w:rPr>
            </w:pPr>
            <w:r w:rsidRPr="00591F19">
              <w:rPr>
                <w:rFonts w:asciiTheme="majorHAnsi" w:hAnsiTheme="majorHAnsi" w:cstheme="majorHAnsi"/>
                <w:sz w:val="26"/>
                <w:szCs w:val="26"/>
              </w:rPr>
              <w:t>- Mỗi tổ/chuyền tối đa 30 người.</w:t>
            </w:r>
          </w:p>
          <w:p w:rsidR="00DB3A80" w:rsidRPr="00591F19" w:rsidRDefault="00DB3A80" w:rsidP="00DB3A80">
            <w:pPr>
              <w:jc w:val="both"/>
              <w:rPr>
                <w:rFonts w:asciiTheme="majorHAnsi" w:hAnsiTheme="majorHAnsi" w:cstheme="majorHAnsi"/>
                <w:sz w:val="26"/>
                <w:szCs w:val="26"/>
              </w:rPr>
            </w:pPr>
            <w:r w:rsidRPr="00591F19">
              <w:rPr>
                <w:rFonts w:asciiTheme="majorHAnsi" w:hAnsiTheme="majorHAnsi" w:cstheme="majorHAnsi"/>
                <w:sz w:val="26"/>
                <w:szCs w:val="26"/>
              </w:rPr>
              <w:t>- Lối đi thông thoáng giữa các tổ/chuyền/khu vực sản xuất và có thiết kế lối vào, lối ra.</w:t>
            </w:r>
          </w:p>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 Thực hiện thông gió nhà xưởng; hạn chế tối đa sử dụng máy lạnh trong phòng kín.</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chịu trách nhiệm y</w:t>
            </w:r>
            <w:r w:rsidRPr="00591F19">
              <w:rPr>
                <w:rFonts w:asciiTheme="majorHAnsi" w:eastAsia="Calibri" w:hAnsiTheme="majorHAnsi" w:cstheme="majorHAnsi"/>
                <w:sz w:val="26"/>
                <w:szCs w:val="26"/>
                <w:lang w:val="vi-VN"/>
              </w:rPr>
              <w:t xml:space="preserve">êu cầu </w:t>
            </w:r>
            <w:r w:rsidRPr="00591F19">
              <w:rPr>
                <w:rFonts w:asciiTheme="majorHAnsi" w:eastAsia="Calibri" w:hAnsiTheme="majorHAnsi" w:cstheme="majorHAnsi"/>
                <w:sz w:val="26"/>
                <w:szCs w:val="26"/>
              </w:rPr>
              <w:t>người lao động</w:t>
            </w:r>
            <w:r w:rsidRPr="00591F19">
              <w:rPr>
                <w:rFonts w:asciiTheme="majorHAnsi" w:eastAsia="Calibri" w:hAnsiTheme="majorHAnsi" w:cstheme="majorHAnsi"/>
                <w:sz w:val="26"/>
                <w:szCs w:val="26"/>
                <w:lang w:val="vi-VN"/>
              </w:rPr>
              <w:t xml:space="preserve"> </w:t>
            </w:r>
            <w:r w:rsidRPr="00591F19">
              <w:rPr>
                <w:rFonts w:asciiTheme="majorHAnsi" w:eastAsia="Calibri" w:hAnsiTheme="majorHAnsi" w:cstheme="majorHAnsi"/>
                <w:sz w:val="26"/>
                <w:szCs w:val="26"/>
              </w:rPr>
              <w:t>t</w:t>
            </w:r>
            <w:r w:rsidRPr="00591F19">
              <w:rPr>
                <w:rFonts w:asciiTheme="majorHAnsi" w:eastAsia="Calibri" w:hAnsiTheme="majorHAnsi" w:cstheme="majorHAnsi"/>
                <w:sz w:val="26"/>
                <w:szCs w:val="26"/>
                <w:lang w:val="vi-VN"/>
              </w:rPr>
              <w:t>hực hiện 5K</w:t>
            </w:r>
            <w:r w:rsidRPr="00591F19">
              <w:rPr>
                <w:rFonts w:asciiTheme="majorHAnsi" w:eastAsia="Calibri" w:hAnsiTheme="majorHAnsi" w:cstheme="majorHAnsi"/>
                <w:sz w:val="26"/>
                <w:szCs w:val="26"/>
              </w:rPr>
              <w:t xml:space="preserve"> nghiêm túc, đảm bảo trang bị đầy đủ cho người lao động </w:t>
            </w:r>
            <w:r w:rsidRPr="00591F19">
              <w:rPr>
                <w:rFonts w:asciiTheme="majorHAnsi" w:eastAsia="Calibri" w:hAnsiTheme="majorHAnsi" w:cstheme="majorHAnsi"/>
                <w:sz w:val="26"/>
                <w:szCs w:val="26"/>
                <w:lang w:val="vi-VN"/>
              </w:rPr>
              <w:t>sử dụng</w:t>
            </w:r>
            <w:r w:rsidRPr="00591F19">
              <w:rPr>
                <w:rFonts w:asciiTheme="majorHAnsi" w:eastAsia="Calibri" w:hAnsiTheme="majorHAnsi" w:cstheme="majorHAnsi"/>
                <w:sz w:val="26"/>
                <w:szCs w:val="26"/>
              </w:rPr>
              <w:t xml:space="preserve"> </w:t>
            </w:r>
            <w:r w:rsidRPr="00591F19">
              <w:rPr>
                <w:rFonts w:asciiTheme="majorHAnsi" w:eastAsia="Calibri" w:hAnsiTheme="majorHAnsi" w:cstheme="majorHAnsi"/>
                <w:sz w:val="26"/>
                <w:szCs w:val="26"/>
              </w:rPr>
              <w:lastRenderedPageBreak/>
              <w:t>đúng,</w:t>
            </w:r>
            <w:r w:rsidRPr="00591F19">
              <w:rPr>
                <w:rFonts w:asciiTheme="majorHAnsi" w:eastAsia="Calibri" w:hAnsiTheme="majorHAnsi" w:cstheme="majorHAnsi"/>
                <w:sz w:val="26"/>
                <w:szCs w:val="26"/>
                <w:lang w:val="vi-VN"/>
              </w:rPr>
              <w:t xml:space="preserve"> đầy đủ khẩu trang, kính chắn giọt bắn trong suốt quá trình làm việc.</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lastRenderedPageBreak/>
              <w:t>3</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lắp đặt camera và thường xuyên giám sát toàn bộ khu vực sản xuất, kinh doanh; chịu trách nhiệm tổ chức lưu trữ dữ liệu phục vụ công tác kiểm tra, giám sát, truy vết (trong trường hợp có người lao động nhiễm bệnh).</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w:t>
            </w:r>
          </w:p>
        </w:tc>
        <w:tc>
          <w:tcPr>
            <w:tcW w:w="3790" w:type="pct"/>
            <w:tcBorders>
              <w:bottom w:val="single" w:sz="4" w:space="0" w:color="auto"/>
            </w:tcBorders>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Tuân thủ các quy định về an toàn lao động và phòng, chống cháy nổ.</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5</w:t>
            </w:r>
          </w:p>
        </w:tc>
        <w:tc>
          <w:tcPr>
            <w:tcW w:w="3790" w:type="pct"/>
            <w:tcBorders>
              <w:bottom w:val="single" w:sz="4" w:space="0" w:color="auto"/>
            </w:tcBorders>
            <w:shd w:val="clear" w:color="auto" w:fill="auto"/>
            <w:vAlign w:val="center"/>
          </w:tcPr>
          <w:p w:rsidR="00507F35" w:rsidRPr="00591F19" w:rsidRDefault="00F14D2D" w:rsidP="00507F35">
            <w:pPr>
              <w:jc w:val="both"/>
              <w:rPr>
                <w:rFonts w:asciiTheme="majorHAnsi" w:eastAsia="Calibri" w:hAnsiTheme="majorHAnsi" w:cstheme="majorHAnsi"/>
                <w:sz w:val="26"/>
                <w:szCs w:val="26"/>
              </w:rPr>
            </w:pPr>
            <w:r w:rsidRPr="00591F19">
              <w:rPr>
                <w:rFonts w:asciiTheme="majorHAnsi" w:hAnsiTheme="majorHAnsi" w:cstheme="majorHAnsi"/>
                <w:sz w:val="26"/>
                <w:szCs w:val="26"/>
              </w:rPr>
              <w:t>Vệ sinh, khử khuẩn nhà xưởng định kỳ sau mỗi ca làm việc và quản lý chất thải theo quy định tại mục V Quyết định 2194/QĐ-BCĐQG ngày 27/5/2020 .</w:t>
            </w:r>
          </w:p>
        </w:tc>
        <w:tc>
          <w:tcPr>
            <w:tcW w:w="320"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c>
          <w:tcPr>
            <w:tcW w:w="516" w:type="pct"/>
            <w:tcBorders>
              <w:bottom w:val="single" w:sz="4" w:space="0" w:color="auto"/>
            </w:tcBorders>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trHeight w:val="649"/>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III</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CÁC YÊU CẦU NƠI LƯU TRÚ CHO NGƯỜI LAO ĐỘNG</w:t>
            </w:r>
          </w:p>
        </w:tc>
        <w:tc>
          <w:tcPr>
            <w:tcW w:w="320" w:type="pct"/>
          </w:tcPr>
          <w:p w:rsidR="00507F35" w:rsidRPr="00591F19" w:rsidRDefault="00507F35" w:rsidP="00507F35">
            <w:pPr>
              <w:jc w:val="both"/>
              <w:rPr>
                <w:rFonts w:asciiTheme="majorHAnsi" w:eastAsia="Calibri" w:hAnsiTheme="majorHAnsi" w:cstheme="majorHAnsi"/>
                <w:b/>
                <w:bCs/>
                <w:sz w:val="26"/>
                <w:szCs w:val="26"/>
              </w:rPr>
            </w:pPr>
          </w:p>
        </w:tc>
        <w:tc>
          <w:tcPr>
            <w:tcW w:w="516" w:type="pct"/>
          </w:tcPr>
          <w:p w:rsidR="00507F35" w:rsidRPr="00591F19" w:rsidRDefault="00507F35" w:rsidP="00507F35">
            <w:pPr>
              <w:jc w:val="both"/>
              <w:rPr>
                <w:rFonts w:asciiTheme="majorHAnsi" w:eastAsia="Calibri" w:hAnsiTheme="majorHAnsi" w:cstheme="majorHAnsi"/>
                <w:b/>
                <w:bCs/>
                <w:sz w:val="26"/>
                <w:szCs w:val="26"/>
              </w:rPr>
            </w:pPr>
          </w:p>
        </w:tc>
      </w:tr>
      <w:tr w:rsidR="00591F19" w:rsidRPr="00591F19" w:rsidTr="000C1741">
        <w:trPr>
          <w:trHeight w:val="58"/>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bố trí khu lưu trú tách biệt với sản xuất; phân khu nam riêng, nữ riêng; có biển báo “KHU VỰC LƯU TRÚ TẬP TRUNG - KHÔNG PHẬN SỰ MIỄN VÀO”; bố trí đầy đủ dung dịch rửa tay, sát khuẩn.</w:t>
            </w:r>
          </w:p>
        </w:tc>
        <w:tc>
          <w:tcPr>
            <w:tcW w:w="320" w:type="pct"/>
          </w:tcPr>
          <w:p w:rsidR="00507F35" w:rsidRPr="00591F19" w:rsidRDefault="00507F35" w:rsidP="00507F35">
            <w:pPr>
              <w:jc w:val="both"/>
              <w:rPr>
                <w:rFonts w:asciiTheme="majorHAnsi" w:eastAsia="Calibri" w:hAnsiTheme="majorHAnsi" w:cstheme="majorHAnsi"/>
                <w:sz w:val="26"/>
                <w:szCs w:val="26"/>
              </w:rPr>
            </w:pPr>
          </w:p>
        </w:tc>
        <w:tc>
          <w:tcPr>
            <w:tcW w:w="516" w:type="pct"/>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trHeight w:val="58"/>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507F35" w:rsidRPr="00591F19" w:rsidRDefault="00507F35" w:rsidP="00C40830">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Bố trí người lao động cùng tổ/chuyền/phân xưởng nghỉ cùng chỗ để giám sát.</w:t>
            </w:r>
          </w:p>
        </w:tc>
        <w:tc>
          <w:tcPr>
            <w:tcW w:w="320" w:type="pct"/>
          </w:tcPr>
          <w:p w:rsidR="00507F35" w:rsidRPr="00591F19" w:rsidRDefault="00507F35" w:rsidP="00507F35">
            <w:pPr>
              <w:jc w:val="both"/>
              <w:rPr>
                <w:rFonts w:asciiTheme="majorHAnsi" w:eastAsia="Calibri" w:hAnsiTheme="majorHAnsi" w:cstheme="majorHAnsi"/>
                <w:sz w:val="26"/>
                <w:szCs w:val="26"/>
              </w:rPr>
            </w:pPr>
          </w:p>
        </w:tc>
        <w:tc>
          <w:tcPr>
            <w:tcW w:w="516" w:type="pct"/>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Có bảng nội quy của nơi lưu trú.</w:t>
            </w:r>
          </w:p>
        </w:tc>
        <w:tc>
          <w:tcPr>
            <w:tcW w:w="320" w:type="pct"/>
          </w:tcPr>
          <w:p w:rsidR="00507F35" w:rsidRPr="00591F19" w:rsidRDefault="00507F35" w:rsidP="00507F35">
            <w:pPr>
              <w:jc w:val="both"/>
              <w:rPr>
                <w:rFonts w:asciiTheme="majorHAnsi" w:eastAsia="Calibri" w:hAnsiTheme="majorHAnsi" w:cstheme="majorHAnsi"/>
                <w:sz w:val="26"/>
                <w:szCs w:val="26"/>
              </w:rPr>
            </w:pPr>
          </w:p>
        </w:tc>
        <w:tc>
          <w:tcPr>
            <w:tcW w:w="516" w:type="pct"/>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507F35" w:rsidRPr="00591F19" w:rsidRDefault="00507F35"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w:t>
            </w:r>
          </w:p>
        </w:tc>
        <w:tc>
          <w:tcPr>
            <w:tcW w:w="3790" w:type="pct"/>
            <w:shd w:val="clear" w:color="auto" w:fill="auto"/>
            <w:vAlign w:val="center"/>
          </w:tcPr>
          <w:p w:rsidR="00507F35" w:rsidRPr="00591F19" w:rsidRDefault="00507F35"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Doanh nghiệp lắp đặt hệ thống camera giám sát tại cổng/lối ra, vào khu lưu trú; chịu trách nhiệm tổ chức lưu trữ dữ liệu phục vụ công tác kiểm tra, giám sát, truy vết (trong trường hợp có người lao động nhiễm bệnh).</w:t>
            </w:r>
          </w:p>
        </w:tc>
        <w:tc>
          <w:tcPr>
            <w:tcW w:w="320" w:type="pct"/>
          </w:tcPr>
          <w:p w:rsidR="00507F35" w:rsidRPr="00591F19" w:rsidRDefault="00507F35" w:rsidP="00507F35">
            <w:pPr>
              <w:jc w:val="both"/>
              <w:rPr>
                <w:rFonts w:asciiTheme="majorHAnsi" w:eastAsia="Calibri" w:hAnsiTheme="majorHAnsi" w:cstheme="majorHAnsi"/>
                <w:sz w:val="26"/>
                <w:szCs w:val="26"/>
              </w:rPr>
            </w:pPr>
          </w:p>
        </w:tc>
        <w:tc>
          <w:tcPr>
            <w:tcW w:w="516" w:type="pct"/>
          </w:tcPr>
          <w:p w:rsidR="00507F35" w:rsidRPr="00591F19" w:rsidRDefault="00507F35"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5</w:t>
            </w:r>
          </w:p>
        </w:tc>
        <w:tc>
          <w:tcPr>
            <w:tcW w:w="3790" w:type="pct"/>
            <w:shd w:val="clear" w:color="auto" w:fill="auto"/>
            <w:vAlign w:val="center"/>
          </w:tcPr>
          <w:p w:rsidR="00F14D2D" w:rsidRPr="00591F19" w:rsidRDefault="00F14D2D" w:rsidP="0027350E">
            <w:pPr>
              <w:jc w:val="both"/>
              <w:rPr>
                <w:rFonts w:asciiTheme="majorHAnsi" w:hAnsiTheme="majorHAnsi" w:cstheme="majorHAnsi"/>
                <w:sz w:val="26"/>
                <w:szCs w:val="26"/>
              </w:rPr>
            </w:pPr>
            <w:r w:rsidRPr="00591F19">
              <w:rPr>
                <w:rFonts w:asciiTheme="majorHAnsi" w:hAnsiTheme="majorHAnsi" w:cstheme="majorHAnsi"/>
                <w:sz w:val="26"/>
                <w:szCs w:val="26"/>
              </w:rPr>
              <w:t>Đảm bảo thông thoáng (hạn chế sử dụng máy lạnh), diện tích ở không nhỏ hơn 5m</w:t>
            </w:r>
            <w:r w:rsidRPr="00591F19">
              <w:rPr>
                <w:rFonts w:asciiTheme="majorHAnsi" w:hAnsiTheme="majorHAnsi" w:cstheme="majorHAnsi"/>
                <w:sz w:val="26"/>
                <w:szCs w:val="26"/>
                <w:vertAlign w:val="superscript"/>
              </w:rPr>
              <w:t>2</w:t>
            </w:r>
            <w:r w:rsidRPr="00591F19">
              <w:rPr>
                <w:rFonts w:asciiTheme="majorHAnsi" w:hAnsiTheme="majorHAnsi" w:cstheme="majorHAnsi"/>
                <w:sz w:val="26"/>
                <w:szCs w:val="26"/>
              </w:rPr>
              <w:t>/người; khoảng cách ngủ, nghỉ giữa các công nhân tối thiểu 2 mét; số người ở cùng nhóm không quá 30 người và có vách ngăn riêng từng nhóm, đảm bảo việc di chuyển phân luồng lối ra, vào khu vực này.</w:t>
            </w:r>
          </w:p>
        </w:tc>
        <w:tc>
          <w:tcPr>
            <w:tcW w:w="320" w:type="pct"/>
          </w:tcPr>
          <w:p w:rsidR="00F14D2D" w:rsidRPr="00591F19" w:rsidRDefault="00F14D2D" w:rsidP="00507F35">
            <w:pPr>
              <w:jc w:val="both"/>
              <w:rPr>
                <w:rFonts w:asciiTheme="majorHAnsi" w:eastAsia="Calibri" w:hAnsiTheme="majorHAnsi" w:cstheme="majorHAnsi"/>
                <w:sz w:val="26"/>
                <w:szCs w:val="26"/>
              </w:rPr>
            </w:pPr>
          </w:p>
        </w:tc>
        <w:tc>
          <w:tcPr>
            <w:tcW w:w="516" w:type="pct"/>
          </w:tcPr>
          <w:p w:rsidR="00F14D2D" w:rsidRPr="00591F19" w:rsidRDefault="00F14D2D"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6</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Bố trí số lượng nhà vệ sinh bảo đảm công tác phòng, chống dịch nên bố trí riêng cho từng chuyền, xưởng; bố trí đầy đủ dung dịch rửa tay, sát khuẩn.</w:t>
            </w:r>
          </w:p>
        </w:tc>
        <w:tc>
          <w:tcPr>
            <w:tcW w:w="320" w:type="pct"/>
          </w:tcPr>
          <w:p w:rsidR="00F14D2D" w:rsidRPr="00591F19" w:rsidRDefault="00F14D2D" w:rsidP="00507F35">
            <w:pPr>
              <w:jc w:val="both"/>
              <w:rPr>
                <w:rFonts w:asciiTheme="majorHAnsi" w:eastAsia="Calibri" w:hAnsiTheme="majorHAnsi" w:cstheme="majorHAnsi"/>
                <w:sz w:val="26"/>
                <w:szCs w:val="26"/>
              </w:rPr>
            </w:pPr>
          </w:p>
        </w:tc>
        <w:tc>
          <w:tcPr>
            <w:tcW w:w="516" w:type="pct"/>
          </w:tcPr>
          <w:p w:rsidR="00F14D2D" w:rsidRPr="00591F19" w:rsidRDefault="00F14D2D"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7</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rPr>
              <w:t>Đảm bảo đầy đủ các điều kiện thiết yếu như điện, nước sạch.</w:t>
            </w:r>
          </w:p>
        </w:tc>
        <w:tc>
          <w:tcPr>
            <w:tcW w:w="320" w:type="pct"/>
          </w:tcPr>
          <w:p w:rsidR="00F14D2D" w:rsidRPr="00591F19" w:rsidRDefault="00F14D2D" w:rsidP="00507F35">
            <w:pPr>
              <w:jc w:val="both"/>
              <w:rPr>
                <w:rFonts w:asciiTheme="majorHAnsi" w:eastAsia="Calibri" w:hAnsiTheme="majorHAnsi" w:cstheme="majorHAnsi"/>
                <w:sz w:val="26"/>
                <w:szCs w:val="26"/>
              </w:rPr>
            </w:pPr>
          </w:p>
        </w:tc>
        <w:tc>
          <w:tcPr>
            <w:tcW w:w="516" w:type="pct"/>
          </w:tcPr>
          <w:p w:rsidR="00F14D2D" w:rsidRPr="00591F19" w:rsidRDefault="00F14D2D"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8</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lang w:val="en-GB"/>
              </w:rPr>
              <w:t>Thực hiện vệ sinh môi trường, quản lý rác thải, khử khuẩn hàng ngày.</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9</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rPr>
              <w:t>Các khu lưu trú không được qua lại với nhau để đề phòng trường hợp lây nhiễm bệnh.</w:t>
            </w:r>
          </w:p>
        </w:tc>
        <w:tc>
          <w:tcPr>
            <w:tcW w:w="320" w:type="pct"/>
          </w:tcPr>
          <w:p w:rsidR="00F14D2D" w:rsidRPr="00591F19" w:rsidRDefault="00F14D2D" w:rsidP="00507F35">
            <w:pPr>
              <w:jc w:val="both"/>
              <w:rPr>
                <w:rFonts w:asciiTheme="majorHAnsi" w:eastAsia="Calibri" w:hAnsiTheme="majorHAnsi" w:cstheme="majorHAnsi"/>
                <w:sz w:val="26"/>
                <w:szCs w:val="26"/>
              </w:rPr>
            </w:pPr>
          </w:p>
        </w:tc>
        <w:tc>
          <w:tcPr>
            <w:tcW w:w="516" w:type="pct"/>
          </w:tcPr>
          <w:p w:rsidR="00F14D2D" w:rsidRPr="00591F19" w:rsidRDefault="00F14D2D" w:rsidP="00507F35">
            <w:pPr>
              <w:jc w:val="both"/>
              <w:rPr>
                <w:rFonts w:asciiTheme="majorHAnsi" w:eastAsia="Calibri" w:hAnsiTheme="majorHAnsi" w:cstheme="majorHAnsi"/>
                <w:sz w:val="26"/>
                <w:szCs w:val="26"/>
              </w:rPr>
            </w:pPr>
          </w:p>
        </w:tc>
      </w:tr>
      <w:tr w:rsidR="00591F19" w:rsidRPr="00591F19" w:rsidTr="000C1741">
        <w:trPr>
          <w:trHeight w:val="475"/>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lang w:val="en-GB"/>
              </w:rPr>
              <w:t>IV</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CÁC YÊU CẦU KHU VỰC NHÀ ĂN</w:t>
            </w:r>
          </w:p>
        </w:tc>
        <w:tc>
          <w:tcPr>
            <w:tcW w:w="320" w:type="pct"/>
          </w:tcPr>
          <w:p w:rsidR="00F14D2D" w:rsidRPr="00591F19" w:rsidRDefault="00F14D2D" w:rsidP="00507F35">
            <w:pPr>
              <w:jc w:val="both"/>
              <w:rPr>
                <w:rFonts w:asciiTheme="majorHAnsi" w:eastAsia="Calibri" w:hAnsiTheme="majorHAnsi" w:cstheme="majorHAnsi"/>
                <w:b/>
                <w:bCs/>
                <w:sz w:val="26"/>
                <w:szCs w:val="26"/>
              </w:rPr>
            </w:pPr>
          </w:p>
        </w:tc>
        <w:tc>
          <w:tcPr>
            <w:tcW w:w="516" w:type="pct"/>
          </w:tcPr>
          <w:p w:rsidR="00F14D2D" w:rsidRPr="00591F19" w:rsidRDefault="00F14D2D" w:rsidP="00507F35">
            <w:pPr>
              <w:jc w:val="both"/>
              <w:rPr>
                <w:rFonts w:asciiTheme="majorHAnsi" w:eastAsia="Calibri" w:hAnsiTheme="majorHAnsi" w:cstheme="majorHAnsi"/>
                <w:b/>
                <w:bCs/>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Tổ chức bếp ăn tại chỗ, nhân viên nhà ăn được tuyển chọn yêu cầu giống như người lao độ</w:t>
            </w:r>
            <w:r w:rsidR="00C927B4" w:rsidRPr="00591F19">
              <w:rPr>
                <w:rFonts w:asciiTheme="majorHAnsi" w:eastAsia="Calibri" w:hAnsiTheme="majorHAnsi" w:cstheme="majorHAnsi"/>
                <w:sz w:val="26"/>
                <w:szCs w:val="26"/>
                <w:lang w:val="en-GB"/>
              </w:rPr>
              <w:t>ng tham gia “</w:t>
            </w:r>
            <w:r w:rsidRPr="00591F19">
              <w:rPr>
                <w:rFonts w:asciiTheme="majorHAnsi" w:eastAsia="Calibri" w:hAnsiTheme="majorHAnsi" w:cstheme="majorHAnsi"/>
                <w:sz w:val="26"/>
                <w:szCs w:val="26"/>
                <w:lang w:val="en-GB"/>
              </w:rPr>
              <w:t>3 tại chỗ”</w:t>
            </w:r>
            <w:r w:rsidR="00B24B9E" w:rsidRPr="00591F19">
              <w:rPr>
                <w:rFonts w:asciiTheme="majorHAnsi" w:eastAsia="Calibri" w:hAnsiTheme="majorHAnsi" w:cstheme="majorHAnsi"/>
                <w:sz w:val="26"/>
                <w:szCs w:val="26"/>
                <w:lang w:val="en-GB"/>
              </w:rPr>
              <w:t>,</w:t>
            </w:r>
            <w:r w:rsidR="00255525" w:rsidRPr="00591F19">
              <w:rPr>
                <w:rFonts w:asciiTheme="majorHAnsi" w:eastAsia="Calibri" w:hAnsiTheme="majorHAnsi" w:cstheme="majorHAnsi"/>
                <w:sz w:val="26"/>
                <w:szCs w:val="26"/>
                <w:lang w:val="en-GB"/>
              </w:rPr>
              <w:t xml:space="preserve"> </w:t>
            </w:r>
            <w:r w:rsidR="00255525" w:rsidRPr="00591F19">
              <w:rPr>
                <w:rFonts w:asciiTheme="majorHAnsi" w:eastAsia="Calibri" w:hAnsiTheme="majorHAnsi" w:cstheme="majorHAnsi"/>
                <w:bCs/>
                <w:sz w:val="26"/>
                <w:szCs w:val="26"/>
              </w:rPr>
              <w:t>“1 cung đường 2 điểm đến”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Cung cấp lương thực, thực phẩm bằng hình thức mua trực tuyến, giao hàng tại cổng bảo vệ; thực hiện khử khuẩn trước khi đưa vào nhà máy. Các cơ sở cung cấp dịch vụ cho doanh nghiệp phải ký giấy cam kết phòng, chống dịch với doanh nghiệp nhận cung cấp dịch vụ.</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Tổ chức ăn giãn cách: ăn theo ca, ăn theo tổ/chuyền sản xuất đảm bảo </w:t>
            </w:r>
            <w:r w:rsidRPr="00591F19">
              <w:rPr>
                <w:rFonts w:asciiTheme="majorHAnsi" w:eastAsia="Calibri" w:hAnsiTheme="majorHAnsi" w:cstheme="majorHAnsi"/>
                <w:sz w:val="26"/>
                <w:szCs w:val="26"/>
                <w:lang w:val="en-GB"/>
              </w:rPr>
              <w:lastRenderedPageBreak/>
              <w:t>khoảng cách ngồi ăn giữa công nhân tối thiểu khoảng cách 02 mét hoặc có vách ngăn. Sau mỗi ca ăn phải tổ chức khử khuẩn.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lastRenderedPageBreak/>
              <w:t>4</w:t>
            </w:r>
          </w:p>
        </w:tc>
        <w:tc>
          <w:tcPr>
            <w:tcW w:w="3790" w:type="pct"/>
            <w:shd w:val="clear" w:color="auto" w:fill="auto"/>
            <w:vAlign w:val="center"/>
          </w:tcPr>
          <w:p w:rsidR="00F14D2D" w:rsidRPr="00591F19" w:rsidRDefault="00F14D2D" w:rsidP="00C40830">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Bố trí khu vực ăn theo quy trình 01 chiều: công nhân vào ăn (theo lối vào và ra khỏi nhà ăn (theo lối ra).</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5</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Bố trí khu vực rửa tay, sát khuẩn tại lối ra, vào nhà ăn.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6</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Đảm bảo các nguyên tắc an toàn thực phẩm, lưu mẫu thức ăn theo quy định.</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7</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rPr>
              <w:t xml:space="preserve">Doanh nghiệp lắp đặt </w:t>
            </w:r>
            <w:r w:rsidRPr="00591F19">
              <w:rPr>
                <w:rFonts w:asciiTheme="majorHAnsi" w:eastAsia="Calibri" w:hAnsiTheme="majorHAnsi" w:cstheme="majorHAnsi"/>
                <w:sz w:val="26"/>
                <w:szCs w:val="26"/>
                <w:lang w:val="en-GB"/>
              </w:rPr>
              <w:t xml:space="preserve">camera giám sát toàn bộ khu vực nhà ăn; </w:t>
            </w:r>
            <w:r w:rsidRPr="00591F19">
              <w:rPr>
                <w:rFonts w:asciiTheme="majorHAnsi" w:eastAsia="Calibri" w:hAnsiTheme="majorHAnsi" w:cstheme="majorHAnsi"/>
                <w:sz w:val="26"/>
                <w:szCs w:val="26"/>
              </w:rPr>
              <w:t>chịu trách nhiệm tổ chức lưu trữ dữ liệu phục vụ công tác kiểm tra, giám sát, truy vết (trong trường hợp có người lao động nhiễm bệnh).</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trHeight w:val="470"/>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lang w:val="en-GB"/>
              </w:rPr>
              <w:t>V</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CÁC YÊU CẦU PHÒNG NGỪA KHÁC</w:t>
            </w:r>
          </w:p>
        </w:tc>
        <w:tc>
          <w:tcPr>
            <w:tcW w:w="320" w:type="pct"/>
          </w:tcPr>
          <w:p w:rsidR="00F14D2D" w:rsidRPr="00591F19" w:rsidRDefault="00F14D2D" w:rsidP="00507F35">
            <w:pPr>
              <w:jc w:val="both"/>
              <w:rPr>
                <w:rFonts w:asciiTheme="majorHAnsi" w:eastAsia="Calibri" w:hAnsiTheme="majorHAnsi" w:cstheme="majorHAnsi"/>
                <w:b/>
                <w:bCs/>
                <w:sz w:val="26"/>
                <w:szCs w:val="26"/>
              </w:rPr>
            </w:pPr>
          </w:p>
        </w:tc>
        <w:tc>
          <w:tcPr>
            <w:tcW w:w="516" w:type="pct"/>
          </w:tcPr>
          <w:p w:rsidR="00F14D2D" w:rsidRPr="00591F19" w:rsidRDefault="00F14D2D" w:rsidP="00507F35">
            <w:pPr>
              <w:jc w:val="both"/>
              <w:rPr>
                <w:rFonts w:asciiTheme="majorHAnsi" w:eastAsia="Calibri" w:hAnsiTheme="majorHAnsi" w:cstheme="majorHAnsi"/>
                <w:b/>
                <w:bCs/>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Định kỳ ít nhất 01 lần/tuần tổ chức </w:t>
            </w:r>
            <w:r w:rsidRPr="00591F19">
              <w:rPr>
                <w:rFonts w:asciiTheme="majorHAnsi" w:eastAsia="Calibri" w:hAnsiTheme="majorHAnsi" w:cstheme="majorHAnsi"/>
                <w:sz w:val="26"/>
                <w:szCs w:val="26"/>
              </w:rPr>
              <w:t xml:space="preserve">xét nghiệm bằng phương pháp Realtime RT-PCR </w:t>
            </w:r>
            <w:r w:rsidR="00FD03CC" w:rsidRPr="00591F19">
              <w:rPr>
                <w:rFonts w:asciiTheme="majorHAnsi" w:eastAsia="Calibri" w:hAnsiTheme="majorHAnsi" w:cstheme="majorHAnsi"/>
                <w:sz w:val="26"/>
                <w:szCs w:val="26"/>
              </w:rPr>
              <w:t xml:space="preserve">mẫu gộp </w:t>
            </w:r>
            <w:r w:rsidRPr="00591F19">
              <w:rPr>
                <w:rFonts w:asciiTheme="majorHAnsi" w:eastAsia="Calibri" w:hAnsiTheme="majorHAnsi" w:cstheme="majorHAnsi"/>
                <w:sz w:val="26"/>
                <w:szCs w:val="26"/>
                <w:lang w:val="en-GB"/>
              </w:rPr>
              <w:t>cho toàn bộ người lao động, quản lý của doanh nghiệp theo danh sách đăng ký đã được duyệt. Phải do Trung tâm Kiểm soát bệnh tật tỉnh hoặc cơ sở y tế có đủ điều kiện xét nghiệm PCR thực hiện.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rPr>
              <w:t>Doanh nghiệp phải bố trí khu vực/phòng cách ly tạm thời cho những trường hợp nghi nhiễm F0, F1, F2 và người có liên quan tại doanh nghiệp trong thời gian chờ cơ quan chức năng xử lý theo kế hoạch của Ủy ban nhân dân tỉnh (không liên quan với nơi sản xuất, ăn, nghỉ của người lao động).</w:t>
            </w:r>
          </w:p>
        </w:tc>
        <w:tc>
          <w:tcPr>
            <w:tcW w:w="320" w:type="pct"/>
          </w:tcPr>
          <w:p w:rsidR="00F14D2D" w:rsidRPr="00591F19" w:rsidRDefault="00F14D2D" w:rsidP="00507F35">
            <w:pPr>
              <w:jc w:val="both"/>
              <w:rPr>
                <w:rFonts w:asciiTheme="majorHAnsi" w:eastAsia="Calibri" w:hAnsiTheme="majorHAnsi" w:cstheme="majorHAnsi"/>
                <w:sz w:val="26"/>
                <w:szCs w:val="26"/>
              </w:rPr>
            </w:pPr>
          </w:p>
        </w:tc>
        <w:tc>
          <w:tcPr>
            <w:tcW w:w="516" w:type="pct"/>
          </w:tcPr>
          <w:p w:rsidR="00F14D2D" w:rsidRPr="00591F19" w:rsidRDefault="00F14D2D" w:rsidP="00507F35">
            <w:pPr>
              <w:jc w:val="both"/>
              <w:rPr>
                <w:rFonts w:asciiTheme="majorHAnsi" w:eastAsia="Calibri" w:hAnsiTheme="majorHAnsi" w:cstheme="majorHAnsi"/>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Trong thời gian thực hiện “03 tại chỗ”</w:t>
            </w:r>
            <w:r w:rsidR="00B24B9E" w:rsidRPr="00591F19">
              <w:rPr>
                <w:rFonts w:asciiTheme="majorHAnsi" w:eastAsia="Calibri" w:hAnsiTheme="majorHAnsi" w:cstheme="majorHAnsi"/>
                <w:sz w:val="26"/>
                <w:szCs w:val="26"/>
                <w:lang w:val="en-GB"/>
              </w:rPr>
              <w:t>, “</w:t>
            </w:r>
            <w:r w:rsidR="00FD03CC" w:rsidRPr="00591F19">
              <w:rPr>
                <w:rFonts w:asciiTheme="majorHAnsi" w:eastAsia="Calibri" w:hAnsiTheme="majorHAnsi" w:cstheme="majorHAnsi"/>
                <w:sz w:val="26"/>
                <w:szCs w:val="26"/>
                <w:lang w:val="en-GB"/>
              </w:rPr>
              <w:t xml:space="preserve">1 cung đường 2 điểm đến” </w:t>
            </w:r>
            <w:r w:rsidRPr="00591F19">
              <w:rPr>
                <w:rFonts w:asciiTheme="majorHAnsi" w:eastAsia="Calibri" w:hAnsiTheme="majorHAnsi" w:cstheme="majorHAnsi"/>
                <w:sz w:val="26"/>
                <w:szCs w:val="26"/>
                <w:lang w:val="en-GB"/>
              </w:rPr>
              <w:t xml:space="preserve">không được phép cho người ngoài danh sách đăng ký ban đầu, người không có trách nhiệm vào doanh nghiệp. Trường hợp thay đổi nhân sự (thay thế hoặc giảm số lượng người lao động, không xem xét trường hợp tăng số lượng người lao động) thì phải đảm bảo thực hiện đúng </w:t>
            </w:r>
            <w:r w:rsidR="00FD03CC" w:rsidRPr="00591F19">
              <w:rPr>
                <w:rFonts w:asciiTheme="majorHAnsi" w:eastAsia="Calibri" w:hAnsiTheme="majorHAnsi" w:cstheme="majorHAnsi"/>
                <w:sz w:val="26"/>
                <w:szCs w:val="26"/>
                <w:lang w:val="en-GB"/>
              </w:rPr>
              <w:t xml:space="preserve">quy định </w:t>
            </w:r>
            <w:r w:rsidRPr="00591F19">
              <w:rPr>
                <w:rFonts w:asciiTheme="majorHAnsi" w:eastAsia="Calibri" w:hAnsiTheme="majorHAnsi" w:cstheme="majorHAnsi"/>
                <w:sz w:val="26"/>
                <w:szCs w:val="26"/>
                <w:lang w:val="en-GB"/>
              </w:rPr>
              <w:t xml:space="preserve">tại mục 3, 4 phần I và có ý kiến chấp thuận của Trưởng Ban Quản lý Khu kinh tế </w:t>
            </w:r>
            <w:r w:rsidRPr="00591F19">
              <w:rPr>
                <w:rFonts w:asciiTheme="majorHAnsi" w:eastAsia="Calibri" w:hAnsiTheme="majorHAnsi" w:cstheme="majorHAnsi"/>
                <w:sz w:val="26"/>
                <w:szCs w:val="26"/>
              </w:rPr>
              <w:t>(hoặc Giám đốc Sở Lao động - Thương binh và Xã hội nếu doanh nghiệp nằm ngoài khu kinh tế, khu công nghiệp).</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Trong thời gian thự</w:t>
            </w:r>
            <w:r w:rsidR="00C927B4" w:rsidRPr="00591F19">
              <w:rPr>
                <w:rFonts w:asciiTheme="majorHAnsi" w:eastAsia="Calibri" w:hAnsiTheme="majorHAnsi" w:cstheme="majorHAnsi"/>
                <w:sz w:val="26"/>
                <w:szCs w:val="26"/>
                <w:lang w:val="en-GB"/>
              </w:rPr>
              <w:t>c “</w:t>
            </w:r>
            <w:r w:rsidRPr="00591F19">
              <w:rPr>
                <w:rFonts w:asciiTheme="majorHAnsi" w:eastAsia="Calibri" w:hAnsiTheme="majorHAnsi" w:cstheme="majorHAnsi"/>
                <w:sz w:val="26"/>
                <w:szCs w:val="26"/>
                <w:lang w:val="en-GB"/>
              </w:rPr>
              <w:t>3 tại chỗ”</w:t>
            </w:r>
            <w:r w:rsidR="00B24B9E" w:rsidRPr="00591F19">
              <w:rPr>
                <w:rFonts w:asciiTheme="majorHAnsi" w:eastAsia="Calibri" w:hAnsiTheme="majorHAnsi" w:cstheme="majorHAnsi"/>
                <w:sz w:val="26"/>
                <w:szCs w:val="26"/>
                <w:lang w:val="en-GB"/>
              </w:rPr>
              <w:t>, “</w:t>
            </w:r>
            <w:r w:rsidR="00FD03CC" w:rsidRPr="00591F19">
              <w:rPr>
                <w:rFonts w:asciiTheme="majorHAnsi" w:eastAsia="Calibri" w:hAnsiTheme="majorHAnsi" w:cstheme="majorHAnsi"/>
                <w:sz w:val="26"/>
                <w:szCs w:val="26"/>
                <w:lang w:val="en-GB"/>
              </w:rPr>
              <w:t xml:space="preserve">1 cung đường 2 điểm đến” </w:t>
            </w:r>
            <w:r w:rsidRPr="00591F19">
              <w:rPr>
                <w:rFonts w:asciiTheme="majorHAnsi" w:eastAsia="Calibri" w:hAnsiTheme="majorHAnsi" w:cstheme="majorHAnsi"/>
                <w:sz w:val="26"/>
                <w:szCs w:val="26"/>
                <w:lang w:val="en-GB"/>
              </w:rPr>
              <w:t xml:space="preserve">không cho phép người lao động rời khỏi doanh nghiệp, trừ trường hợp khẩn cấp phải có ý kiến chấp thuận của Trưởng Ban Quản lý Khu kinh tế </w:t>
            </w:r>
            <w:r w:rsidRPr="00591F19">
              <w:rPr>
                <w:rFonts w:asciiTheme="majorHAnsi" w:eastAsia="Calibri" w:hAnsiTheme="majorHAnsi" w:cstheme="majorHAnsi"/>
                <w:sz w:val="26"/>
                <w:szCs w:val="26"/>
              </w:rPr>
              <w:t>(Giám đốc Sở Lao động - Thương binh và Xã hội nếu doanh nghiệp nằm ngoài khu kinh tế, khu công nghiệp).</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5</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Doanh nghiệp lắp đặt camera giám sát và thực hiện nghiêm 5K tại cổng ra vào doanh nghiệp; </w:t>
            </w:r>
            <w:r w:rsidRPr="00591F19">
              <w:rPr>
                <w:rFonts w:asciiTheme="majorHAnsi" w:eastAsia="Calibri" w:hAnsiTheme="majorHAnsi" w:cstheme="majorHAnsi"/>
                <w:sz w:val="26"/>
                <w:szCs w:val="26"/>
              </w:rPr>
              <w:t>chịu trách nhiệm tổ chức lưu trữ dữ liệu phục vụ công tác kiểm tra, giám sát, truy vết (trong trường hợp có người lao động nhiễm bệnh).</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6</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Bố trí khu vực giao và nhận hàng nằm riêng biệt khu sản xuất kinh doanh, khu ăn và nghỉ của doanh nghiệp; khi giao nhận hàng phải khử khuẩn; lắp đặt camera giám sát tại khu vực này và lưu trữ theo quy định nêu trên.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7</w:t>
            </w:r>
          </w:p>
        </w:tc>
        <w:tc>
          <w:tcPr>
            <w:tcW w:w="3790" w:type="pct"/>
            <w:shd w:val="clear" w:color="auto" w:fill="auto"/>
            <w:vAlign w:val="center"/>
          </w:tcPr>
          <w:p w:rsidR="000C1741" w:rsidRPr="00591F19" w:rsidRDefault="00F14D2D" w:rsidP="000C1741">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Đối với người lái xe và phụ xe thực hiện giao nhận hàng </w:t>
            </w:r>
            <w:r w:rsidR="00B24B9E" w:rsidRPr="00591F19">
              <w:rPr>
                <w:rFonts w:asciiTheme="majorHAnsi" w:eastAsia="Calibri" w:hAnsiTheme="majorHAnsi" w:cstheme="majorHAnsi"/>
                <w:sz w:val="26"/>
                <w:szCs w:val="26"/>
                <w:lang w:val="en-GB"/>
              </w:rPr>
              <w:t>l</w:t>
            </w:r>
            <w:r w:rsidR="000C1741" w:rsidRPr="00591F19">
              <w:rPr>
                <w:rFonts w:asciiTheme="majorHAnsi" w:eastAsia="Calibri" w:hAnsiTheme="majorHAnsi" w:cstheme="majorHAnsi"/>
                <w:sz w:val="26"/>
                <w:szCs w:val="26"/>
                <w:lang w:val="en-GB"/>
              </w:rPr>
              <w:t xml:space="preserve">à nhân viên của doanh nghiệp; bảo vệ doanh nghiệp thường xuyên tiếp xúc với </w:t>
            </w:r>
            <w:r w:rsidR="000C1741" w:rsidRPr="00591F19">
              <w:rPr>
                <w:rFonts w:asciiTheme="majorHAnsi" w:eastAsia="Calibri" w:hAnsiTheme="majorHAnsi" w:cstheme="majorHAnsi"/>
                <w:sz w:val="26"/>
                <w:szCs w:val="26"/>
                <w:lang w:val="en-GB"/>
              </w:rPr>
              <w:lastRenderedPageBreak/>
              <w:t>người bên ngoài phải bảo đảm:</w:t>
            </w:r>
          </w:p>
          <w:p w:rsidR="000C1741" w:rsidRPr="00591F19" w:rsidRDefault="000C1741" w:rsidP="000C1741">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Bố trí khu vực ăn, ở, ngủ, nghỉ riêng biệt với các lao động còn lại.</w:t>
            </w:r>
          </w:p>
          <w:p w:rsidR="00F14D2D" w:rsidRPr="00591F19" w:rsidRDefault="000C1741" w:rsidP="000C1741">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Ngoài việc thực hiện xét nghiệm bằng pháp phương pháp Realtime RT-PCR như các lao động còn lại thì phải thực hiện thêm test nhanh 03 ngày/lần.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lastRenderedPageBreak/>
              <w:t>8</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Đối với người lái xe và phụ xe thực hiện giao nhận hàng là người bên ngoài doanh nghiệp phải bảo đảm:</w:t>
            </w:r>
          </w:p>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Thực hiện sắp xếp giao nhận ngoài cổng doanh nghiệp, không cho phép vào doanh nghiệ</w:t>
            </w:r>
            <w:r w:rsidR="000C1741" w:rsidRPr="00591F19">
              <w:rPr>
                <w:rFonts w:asciiTheme="majorHAnsi" w:eastAsia="Calibri" w:hAnsiTheme="majorHAnsi" w:cstheme="majorHAnsi"/>
                <w:sz w:val="26"/>
                <w:szCs w:val="26"/>
                <w:lang w:val="en-GB"/>
              </w:rPr>
              <w:t>p.</w:t>
            </w:r>
          </w:p>
          <w:p w:rsidR="000C1741" w:rsidRPr="00591F19" w:rsidRDefault="000C1741" w:rsidP="000C1741">
            <w:pPr>
              <w:jc w:val="both"/>
              <w:rPr>
                <w:rFonts w:asciiTheme="majorHAnsi" w:hAnsiTheme="majorHAnsi" w:cstheme="majorHAnsi"/>
                <w:sz w:val="26"/>
                <w:szCs w:val="26"/>
                <w:lang w:val="en-GB"/>
              </w:rPr>
            </w:pPr>
            <w:r w:rsidRPr="00591F19">
              <w:rPr>
                <w:rFonts w:asciiTheme="majorHAnsi" w:hAnsiTheme="majorHAnsi" w:cstheme="majorHAnsi"/>
                <w:sz w:val="26"/>
                <w:szCs w:val="26"/>
                <w:lang w:val="en-GB"/>
              </w:rPr>
              <w:t>- Trường hợp không thể sắp xếp giao nhận ngoài cổng, yêu cầu lái xe và phụ xe không rời khỏi xe trong lúc giao nhận hàng.</w:t>
            </w:r>
          </w:p>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Phải có kết quả xét nghiệm âm tính còn hiệu lực trong 72 giờ kể từ ngày lấy mẫu xét nghiệm và tuân thủ đúng bảo hộ cá nhân, vệ sinh, khử khuẩn xe khi đến doanh nghiệp.</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trHeight w:val="443"/>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VI</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THÀNH PHẦN THẨM ĐỊNH, CÔNG NHẬN</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Đơn vị chủ trì</w:t>
            </w:r>
            <w:r w:rsidRPr="00591F19">
              <w:rPr>
                <w:rFonts w:asciiTheme="majorHAnsi" w:eastAsia="Calibri" w:hAnsiTheme="majorHAnsi" w:cstheme="majorHAnsi"/>
                <w:sz w:val="26"/>
                <w:szCs w:val="26"/>
                <w:lang w:val="en-GB"/>
              </w:rPr>
              <w:t>: Ban Chỉ đạo (Phó Chủ tịch Ủy ban nhân dân tỉnh phụ trách là Phó Trưởng Ban Chỉ đạo).</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Đơn vị tham mưu:</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Đối với các doanh nghiệp trong khu kinh tế, khu công nghiệp: Do Ban Quản lý Khu kinh tế chủ trì, phối hợp với các đơn vị liên quan thực hiện.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Đối với các doanh nghiệp ngoài khu kinh tế, khu công nghiệp: Do </w:t>
            </w:r>
            <w:r w:rsidRPr="00591F19">
              <w:rPr>
                <w:rFonts w:asciiTheme="majorHAnsi" w:eastAsia="Calibri" w:hAnsiTheme="majorHAnsi" w:cstheme="majorHAnsi"/>
                <w:sz w:val="26"/>
                <w:szCs w:val="26"/>
              </w:rPr>
              <w:t xml:space="preserve">Sở Lao động - Thương binh và Xã hội </w:t>
            </w:r>
            <w:r w:rsidRPr="00591F19">
              <w:rPr>
                <w:rFonts w:asciiTheme="majorHAnsi" w:eastAsia="Calibri" w:hAnsiTheme="majorHAnsi" w:cstheme="majorHAnsi"/>
                <w:sz w:val="26"/>
                <w:szCs w:val="26"/>
                <w:lang w:val="en-GB"/>
              </w:rPr>
              <w:t>chủ trì, phối hợp với các đơn vị liên quan thực hiện.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shd w:val="clear" w:color="auto" w:fill="auto"/>
            <w:vAlign w:val="center"/>
          </w:tcPr>
          <w:p w:rsidR="00F14D2D" w:rsidRPr="00591F19" w:rsidRDefault="00F14D2D" w:rsidP="00255525">
            <w:pPr>
              <w:jc w:val="both"/>
              <w:rPr>
                <w:rFonts w:asciiTheme="majorHAnsi" w:eastAsia="Calibri" w:hAnsiTheme="majorHAnsi" w:cstheme="majorHAnsi"/>
                <w:sz w:val="26"/>
                <w:szCs w:val="26"/>
                <w:lang w:val="en-GB"/>
              </w:rPr>
            </w:pPr>
            <w:r w:rsidRPr="00591F19">
              <w:rPr>
                <w:rFonts w:asciiTheme="majorHAnsi" w:eastAsia="Calibri" w:hAnsiTheme="majorHAnsi" w:cstheme="majorHAnsi"/>
                <w:b/>
                <w:sz w:val="26"/>
                <w:szCs w:val="26"/>
                <w:lang w:val="en-GB"/>
              </w:rPr>
              <w:t>Đơn vị phối hợp:</w:t>
            </w:r>
            <w:r w:rsidRPr="00591F19">
              <w:rPr>
                <w:rFonts w:asciiTheme="majorHAnsi" w:eastAsia="Calibri" w:hAnsiTheme="majorHAnsi" w:cstheme="majorHAnsi"/>
                <w:sz w:val="26"/>
                <w:szCs w:val="26"/>
                <w:lang w:val="en-GB"/>
              </w:rPr>
              <w:t xml:space="preserve"> Văn phòng Ủy ban nhân dân tỉnh; Sở Y tế; </w:t>
            </w:r>
            <w:r w:rsidR="00255525" w:rsidRPr="00591F19">
              <w:rPr>
                <w:rFonts w:asciiTheme="majorHAnsi" w:eastAsia="Calibri" w:hAnsiTheme="majorHAnsi" w:cstheme="majorHAnsi"/>
                <w:sz w:val="26"/>
                <w:szCs w:val="26"/>
                <w:lang w:val="en-GB"/>
              </w:rPr>
              <w:t xml:space="preserve">Sở Giao thông Vận tải; </w:t>
            </w:r>
            <w:r w:rsidRPr="00591F19">
              <w:rPr>
                <w:rFonts w:asciiTheme="majorHAnsi" w:eastAsia="Calibri" w:hAnsiTheme="majorHAnsi" w:cstheme="majorHAnsi"/>
                <w:sz w:val="26"/>
                <w:szCs w:val="26"/>
                <w:lang w:val="en-GB"/>
              </w:rPr>
              <w:t>Công an tỉ</w:t>
            </w:r>
            <w:r w:rsidR="008E3705">
              <w:rPr>
                <w:rFonts w:asciiTheme="majorHAnsi" w:eastAsia="Calibri" w:hAnsiTheme="majorHAnsi" w:cstheme="majorHAnsi"/>
                <w:sz w:val="26"/>
                <w:szCs w:val="26"/>
                <w:lang w:val="en-GB"/>
              </w:rPr>
              <w:t xml:space="preserve">nh; Sở Công thương; </w:t>
            </w:r>
            <w:r w:rsidRPr="00591F19">
              <w:rPr>
                <w:rFonts w:asciiTheme="majorHAnsi" w:eastAsia="Calibri" w:hAnsiTheme="majorHAnsi" w:cstheme="majorHAnsi"/>
                <w:sz w:val="26"/>
                <w:szCs w:val="26"/>
                <w:lang w:val="en-GB"/>
              </w:rPr>
              <w:t xml:space="preserve">Liên đoàn Lao động tỉnh; </w:t>
            </w:r>
            <w:r w:rsidR="00B24B9E" w:rsidRPr="00591F19">
              <w:rPr>
                <w:rFonts w:asciiTheme="majorHAnsi" w:eastAsia="Calibri" w:hAnsiTheme="majorHAnsi" w:cstheme="majorHAnsi"/>
                <w:sz w:val="26"/>
                <w:szCs w:val="26"/>
                <w:lang w:val="en-GB"/>
              </w:rPr>
              <w:t xml:space="preserve">Trung tâm kiểm soát bệnh tật tỉnh; </w:t>
            </w:r>
            <w:r w:rsidRPr="00591F19">
              <w:rPr>
                <w:rFonts w:asciiTheme="majorHAnsi" w:eastAsia="Calibri" w:hAnsiTheme="majorHAnsi" w:cstheme="majorHAnsi"/>
                <w:sz w:val="26"/>
                <w:szCs w:val="26"/>
                <w:lang w:val="en-GB"/>
              </w:rPr>
              <w:t>đại diện Ủy ban nhân dân cấp huyện có doanh nghiệp đóng trên địa bàn.</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4</w:t>
            </w:r>
          </w:p>
        </w:tc>
        <w:tc>
          <w:tcPr>
            <w:tcW w:w="3790" w:type="pct"/>
            <w:shd w:val="clear" w:color="auto" w:fill="auto"/>
            <w:vAlign w:val="center"/>
          </w:tcPr>
          <w:p w:rsidR="00F14D2D" w:rsidRPr="00591F19" w:rsidRDefault="00F14D2D" w:rsidP="00B24B9E">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 xml:space="preserve">Công nhận: </w:t>
            </w:r>
            <w:r w:rsidRPr="00591F19">
              <w:rPr>
                <w:rFonts w:asciiTheme="majorHAnsi" w:eastAsia="Calibri" w:hAnsiTheme="majorHAnsi" w:cstheme="majorHAnsi"/>
                <w:sz w:val="26"/>
                <w:szCs w:val="26"/>
                <w:lang w:val="en-GB"/>
              </w:rPr>
              <w:t>Doanh nghiệp được công nhậ</w:t>
            </w:r>
            <w:r w:rsidR="00C927B4" w:rsidRPr="00591F19">
              <w:rPr>
                <w:rFonts w:asciiTheme="majorHAnsi" w:eastAsia="Calibri" w:hAnsiTheme="majorHAnsi" w:cstheme="majorHAnsi"/>
                <w:sz w:val="26"/>
                <w:szCs w:val="26"/>
                <w:lang w:val="en-GB"/>
              </w:rPr>
              <w:t>n phương án “</w:t>
            </w:r>
            <w:r w:rsidRPr="00591F19">
              <w:rPr>
                <w:rFonts w:asciiTheme="majorHAnsi" w:eastAsia="Calibri" w:hAnsiTheme="majorHAnsi" w:cstheme="majorHAnsi"/>
                <w:sz w:val="26"/>
                <w:szCs w:val="26"/>
                <w:lang w:val="en-GB"/>
              </w:rPr>
              <w:t>3 tại chỗ”</w:t>
            </w:r>
            <w:r w:rsidR="00B24B9E" w:rsidRPr="00591F19">
              <w:rPr>
                <w:rFonts w:asciiTheme="majorHAnsi" w:eastAsia="Calibri" w:hAnsiTheme="majorHAnsi" w:cstheme="majorHAnsi"/>
                <w:sz w:val="26"/>
                <w:szCs w:val="26"/>
                <w:lang w:val="en-GB"/>
              </w:rPr>
              <w:t>,</w:t>
            </w:r>
            <w:r w:rsidRPr="00591F19">
              <w:rPr>
                <w:rFonts w:asciiTheme="majorHAnsi" w:eastAsia="Calibri" w:hAnsiTheme="majorHAnsi" w:cstheme="majorHAnsi"/>
                <w:sz w:val="26"/>
                <w:szCs w:val="26"/>
                <w:lang w:val="en-GB"/>
              </w:rPr>
              <w:t xml:space="preserve"> </w:t>
            </w:r>
            <w:r w:rsidR="00255525" w:rsidRPr="00591F19">
              <w:rPr>
                <w:rFonts w:asciiTheme="majorHAnsi" w:eastAsia="Calibri" w:hAnsiTheme="majorHAnsi" w:cstheme="majorHAnsi"/>
                <w:bCs/>
                <w:sz w:val="26"/>
                <w:szCs w:val="26"/>
              </w:rPr>
              <w:t xml:space="preserve">“1 cung đường 2 điểm đến” </w:t>
            </w:r>
            <w:r w:rsidRPr="00591F19">
              <w:rPr>
                <w:rFonts w:asciiTheme="majorHAnsi" w:eastAsia="Calibri" w:hAnsiTheme="majorHAnsi" w:cstheme="majorHAnsi"/>
                <w:sz w:val="26"/>
                <w:szCs w:val="26"/>
                <w:lang w:val="en-GB"/>
              </w:rPr>
              <w:t>khi đạt 100% các tiêu chí nêu trên.</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trHeight w:val="324"/>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sz w:val="26"/>
                <w:szCs w:val="26"/>
              </w:rPr>
              <w:t>VII</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KIỂM TRA ĐỊNH KỲ, ĐỘT XUẤT</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Thành phần kiểm tra như mục VI.</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Tần suất kiểm tra, giám sát định kỳ, đột xuất: ít nhất 01 tuần/lần.</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trHeight w:val="355"/>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VIII</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bCs/>
                <w:sz w:val="26"/>
                <w:szCs w:val="26"/>
              </w:rPr>
            </w:pPr>
            <w:r w:rsidRPr="00591F19">
              <w:rPr>
                <w:rFonts w:asciiTheme="majorHAnsi" w:eastAsia="Calibri" w:hAnsiTheme="majorHAnsi" w:cstheme="majorHAnsi"/>
                <w:b/>
                <w:bCs/>
                <w:sz w:val="26"/>
                <w:szCs w:val="26"/>
              </w:rPr>
              <w:t>CÁC BIỆN PHÁP CHẾ TÀI, XỬ LÝ</w:t>
            </w:r>
          </w:p>
        </w:tc>
        <w:tc>
          <w:tcPr>
            <w:tcW w:w="320" w:type="pct"/>
          </w:tcPr>
          <w:p w:rsidR="00F14D2D" w:rsidRPr="00591F19" w:rsidRDefault="00F14D2D" w:rsidP="00507F35">
            <w:pPr>
              <w:jc w:val="both"/>
              <w:rPr>
                <w:rFonts w:asciiTheme="majorHAnsi" w:eastAsia="Calibri" w:hAnsiTheme="majorHAnsi" w:cstheme="majorHAnsi"/>
                <w:b/>
                <w:bCs/>
                <w:sz w:val="26"/>
                <w:szCs w:val="26"/>
              </w:rPr>
            </w:pPr>
          </w:p>
        </w:tc>
        <w:tc>
          <w:tcPr>
            <w:tcW w:w="516" w:type="pct"/>
          </w:tcPr>
          <w:p w:rsidR="00F14D2D" w:rsidRPr="00591F19" w:rsidRDefault="00F14D2D" w:rsidP="00507F35">
            <w:pPr>
              <w:jc w:val="both"/>
              <w:rPr>
                <w:rFonts w:asciiTheme="majorHAnsi" w:eastAsia="Calibri" w:hAnsiTheme="majorHAnsi" w:cstheme="majorHAnsi"/>
                <w:b/>
                <w:bCs/>
                <w:sz w:val="26"/>
                <w:szCs w:val="26"/>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 xml:space="preserve">Các doanh nghiệp đáp ứng các yêu cầu trên thì mới được phép thực hiện phương án sản xuất </w:t>
            </w:r>
            <w:r w:rsidR="00C927B4" w:rsidRPr="00591F19">
              <w:rPr>
                <w:rFonts w:asciiTheme="majorHAnsi" w:eastAsia="Calibri" w:hAnsiTheme="majorHAnsi" w:cstheme="majorHAnsi"/>
                <w:sz w:val="26"/>
                <w:szCs w:val="26"/>
                <w:lang w:val="en-GB"/>
              </w:rPr>
              <w:t>“</w:t>
            </w:r>
            <w:r w:rsidRPr="00591F19">
              <w:rPr>
                <w:rFonts w:asciiTheme="majorHAnsi" w:eastAsia="Calibri" w:hAnsiTheme="majorHAnsi" w:cstheme="majorHAnsi"/>
                <w:sz w:val="26"/>
                <w:szCs w:val="26"/>
                <w:lang w:val="en-GB"/>
              </w:rPr>
              <w:t>3 tại chỗ”,</w:t>
            </w:r>
            <w:r w:rsidR="00B24B9E" w:rsidRPr="00591F19">
              <w:rPr>
                <w:rFonts w:asciiTheme="majorHAnsi" w:eastAsia="Calibri" w:hAnsiTheme="majorHAnsi" w:cstheme="majorHAnsi"/>
                <w:sz w:val="26"/>
                <w:szCs w:val="26"/>
                <w:lang w:val="en-GB"/>
              </w:rPr>
              <w:t xml:space="preserve"> “1 cung đường 2 điểm đến”</w:t>
            </w:r>
            <w:r w:rsidRPr="00591F19">
              <w:rPr>
                <w:rFonts w:asciiTheme="majorHAnsi" w:eastAsia="Calibri" w:hAnsiTheme="majorHAnsi" w:cstheme="majorHAnsi"/>
                <w:sz w:val="26"/>
                <w:szCs w:val="26"/>
                <w:lang w:val="en-GB"/>
              </w:rPr>
              <w:t xml:space="preserve"> không đáp ứng thì tạm dừng trong thời gian thực hiện Chỉ thị số 16/CT-TTg ngày 31/3/2020 của Thủ tướng Chính phủ.</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Các doanh nghiệp khi thực hiện phương án sản xuất “03 tại chỗ”</w:t>
            </w:r>
            <w:r w:rsidR="00B24B9E" w:rsidRPr="00591F19">
              <w:rPr>
                <w:rFonts w:asciiTheme="majorHAnsi" w:eastAsia="Calibri" w:hAnsiTheme="majorHAnsi" w:cstheme="majorHAnsi"/>
                <w:sz w:val="26"/>
                <w:szCs w:val="26"/>
                <w:lang w:val="en-GB"/>
              </w:rPr>
              <w:t>, “</w:t>
            </w:r>
            <w:r w:rsidR="000C1741" w:rsidRPr="00591F19">
              <w:rPr>
                <w:rFonts w:asciiTheme="majorHAnsi" w:eastAsia="Calibri" w:hAnsiTheme="majorHAnsi" w:cstheme="majorHAnsi"/>
                <w:sz w:val="26"/>
                <w:szCs w:val="26"/>
                <w:lang w:val="en-GB"/>
              </w:rPr>
              <w:t>1 cung đường 2 điểm đến”</w:t>
            </w:r>
            <w:r w:rsidRPr="00591F19">
              <w:rPr>
                <w:rFonts w:asciiTheme="majorHAnsi" w:eastAsia="Calibri" w:hAnsiTheme="majorHAnsi" w:cstheme="majorHAnsi"/>
                <w:sz w:val="26"/>
                <w:szCs w:val="26"/>
                <w:lang w:val="en-GB"/>
              </w:rPr>
              <w:t xml:space="preserve"> để xảy ra ca nhiễm phải dừng ngay việc sản xuất, kinh doanh và hoàn toàn chịu trách nhiệm trước pháp luật.</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3</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sz w:val="26"/>
                <w:szCs w:val="26"/>
                <w:lang w:val="en-GB"/>
              </w:rPr>
            </w:pPr>
            <w:r w:rsidRPr="00591F19">
              <w:rPr>
                <w:rFonts w:asciiTheme="majorHAnsi" w:eastAsia="Calibri" w:hAnsiTheme="majorHAnsi" w:cstheme="majorHAnsi"/>
                <w:sz w:val="26"/>
                <w:szCs w:val="26"/>
                <w:lang w:val="en-GB"/>
              </w:rPr>
              <w:t>Trong trường hợp đã thực hiệ</w:t>
            </w:r>
            <w:r w:rsidR="00C927B4" w:rsidRPr="00591F19">
              <w:rPr>
                <w:rFonts w:asciiTheme="majorHAnsi" w:eastAsia="Calibri" w:hAnsiTheme="majorHAnsi" w:cstheme="majorHAnsi"/>
                <w:sz w:val="26"/>
                <w:szCs w:val="26"/>
                <w:lang w:val="en-GB"/>
              </w:rPr>
              <w:t>n phương án “</w:t>
            </w:r>
            <w:r w:rsidRPr="00591F19">
              <w:rPr>
                <w:rFonts w:asciiTheme="majorHAnsi" w:eastAsia="Calibri" w:hAnsiTheme="majorHAnsi" w:cstheme="majorHAnsi"/>
                <w:sz w:val="26"/>
                <w:szCs w:val="26"/>
                <w:lang w:val="en-GB"/>
              </w:rPr>
              <w:t>3 tại chỗ”</w:t>
            </w:r>
            <w:r w:rsidR="00B24B9E" w:rsidRPr="00591F19">
              <w:rPr>
                <w:rFonts w:asciiTheme="majorHAnsi" w:eastAsia="Calibri" w:hAnsiTheme="majorHAnsi" w:cstheme="majorHAnsi"/>
                <w:sz w:val="26"/>
                <w:szCs w:val="26"/>
                <w:lang w:val="en-GB"/>
              </w:rPr>
              <w:t>,</w:t>
            </w:r>
            <w:r w:rsidRPr="00591F19">
              <w:rPr>
                <w:rFonts w:asciiTheme="majorHAnsi" w:eastAsia="Calibri" w:hAnsiTheme="majorHAnsi" w:cstheme="majorHAnsi"/>
                <w:sz w:val="26"/>
                <w:szCs w:val="26"/>
                <w:lang w:val="en-GB"/>
              </w:rPr>
              <w:t xml:space="preserve"> </w:t>
            </w:r>
            <w:r w:rsidR="00B24B9E" w:rsidRPr="00591F19">
              <w:rPr>
                <w:rFonts w:asciiTheme="majorHAnsi" w:eastAsia="Calibri" w:hAnsiTheme="majorHAnsi" w:cstheme="majorHAnsi"/>
                <w:sz w:val="26"/>
                <w:szCs w:val="26"/>
                <w:lang w:val="en-GB"/>
              </w:rPr>
              <w:t>“</w:t>
            </w:r>
            <w:r w:rsidR="00EB3785" w:rsidRPr="00591F19">
              <w:rPr>
                <w:rFonts w:asciiTheme="majorHAnsi" w:eastAsia="Calibri" w:hAnsiTheme="majorHAnsi" w:cstheme="majorHAnsi"/>
                <w:sz w:val="26"/>
                <w:szCs w:val="26"/>
                <w:lang w:val="en-GB"/>
              </w:rPr>
              <w:t xml:space="preserve">1 cung đường 2 điểm đến” </w:t>
            </w:r>
            <w:r w:rsidRPr="00591F19">
              <w:rPr>
                <w:rFonts w:asciiTheme="majorHAnsi" w:eastAsia="Calibri" w:hAnsiTheme="majorHAnsi" w:cstheme="majorHAnsi"/>
                <w:sz w:val="26"/>
                <w:szCs w:val="26"/>
                <w:lang w:val="en-GB"/>
              </w:rPr>
              <w:t>nhưng doanh nghiệp để xảy ra dịch bệnh tại doanh nghiệp sẽ bị xử lý theo các quy định sau:</w:t>
            </w:r>
          </w:p>
          <w:p w:rsidR="00F14D2D" w:rsidRPr="00591F19" w:rsidRDefault="00F14D2D" w:rsidP="00507F35">
            <w:pPr>
              <w:jc w:val="both"/>
              <w:rPr>
                <w:rFonts w:asciiTheme="majorHAnsi" w:eastAsia="Calibri" w:hAnsiTheme="majorHAnsi" w:cstheme="majorHAnsi"/>
                <w:sz w:val="26"/>
                <w:szCs w:val="26"/>
                <w:shd w:val="clear" w:color="auto" w:fill="FFFFFF"/>
              </w:rPr>
            </w:pPr>
            <w:r w:rsidRPr="00591F19">
              <w:rPr>
                <w:rFonts w:asciiTheme="majorHAnsi" w:eastAsia="Calibri" w:hAnsiTheme="majorHAnsi" w:cstheme="majorHAnsi"/>
                <w:sz w:val="26"/>
                <w:szCs w:val="26"/>
                <w:shd w:val="clear" w:color="auto" w:fill="FFFFFF"/>
              </w:rPr>
              <w:lastRenderedPageBreak/>
              <w:t xml:space="preserve">- </w:t>
            </w:r>
            <w:r w:rsidRPr="00591F19">
              <w:rPr>
                <w:rFonts w:asciiTheme="majorHAnsi" w:eastAsia="Calibri" w:hAnsiTheme="majorHAnsi" w:cstheme="majorHAnsi"/>
                <w:sz w:val="26"/>
                <w:szCs w:val="26"/>
                <w:shd w:val="clear" w:color="auto" w:fill="FFFFFF"/>
                <w:lang w:val="vi-VN"/>
              </w:rPr>
              <w:t xml:space="preserve">Xử phạt hành chính: Nghị định 117/2020/NĐ-CP </w:t>
            </w:r>
            <w:r w:rsidRPr="00591F19">
              <w:rPr>
                <w:rFonts w:asciiTheme="majorHAnsi" w:eastAsia="Calibri" w:hAnsiTheme="majorHAnsi" w:cstheme="majorHAnsi"/>
                <w:iCs/>
                <w:sz w:val="26"/>
                <w:szCs w:val="26"/>
                <w:shd w:val="clear" w:color="auto" w:fill="FFFFFF"/>
                <w:lang w:val="vi-VN"/>
              </w:rPr>
              <w:t>ngày 28</w:t>
            </w:r>
            <w:r w:rsidRPr="00591F19">
              <w:rPr>
                <w:rFonts w:asciiTheme="majorHAnsi" w:eastAsia="Calibri" w:hAnsiTheme="majorHAnsi" w:cstheme="majorHAnsi"/>
                <w:iCs/>
                <w:sz w:val="26"/>
                <w:szCs w:val="26"/>
                <w:shd w:val="clear" w:color="auto" w:fill="FFFFFF"/>
                <w:lang w:val="en-GB"/>
              </w:rPr>
              <w:t>/</w:t>
            </w:r>
            <w:r w:rsidRPr="00591F19">
              <w:rPr>
                <w:rFonts w:asciiTheme="majorHAnsi" w:eastAsia="Calibri" w:hAnsiTheme="majorHAnsi" w:cstheme="majorHAnsi"/>
                <w:iCs/>
                <w:sz w:val="26"/>
                <w:szCs w:val="26"/>
                <w:shd w:val="clear" w:color="auto" w:fill="FFFFFF"/>
                <w:lang w:val="vi-VN"/>
              </w:rPr>
              <w:t>9</w:t>
            </w:r>
            <w:r w:rsidRPr="00591F19">
              <w:rPr>
                <w:rFonts w:asciiTheme="majorHAnsi" w:eastAsia="Calibri" w:hAnsiTheme="majorHAnsi" w:cstheme="majorHAnsi"/>
                <w:iCs/>
                <w:sz w:val="26"/>
                <w:szCs w:val="26"/>
                <w:shd w:val="clear" w:color="auto" w:fill="FFFFFF"/>
                <w:lang w:val="en-GB"/>
              </w:rPr>
              <w:t>/</w:t>
            </w:r>
            <w:r w:rsidRPr="00591F19">
              <w:rPr>
                <w:rFonts w:asciiTheme="majorHAnsi" w:eastAsia="Calibri" w:hAnsiTheme="majorHAnsi" w:cstheme="majorHAnsi"/>
                <w:iCs/>
                <w:sz w:val="26"/>
                <w:szCs w:val="26"/>
                <w:shd w:val="clear" w:color="auto" w:fill="FFFFFF"/>
                <w:lang w:val="vi-VN"/>
              </w:rPr>
              <w:t xml:space="preserve">2020 </w:t>
            </w:r>
            <w:r w:rsidRPr="00591F19">
              <w:rPr>
                <w:rFonts w:asciiTheme="majorHAnsi" w:eastAsia="Calibri" w:hAnsiTheme="majorHAnsi" w:cstheme="majorHAnsi"/>
                <w:iCs/>
                <w:sz w:val="26"/>
                <w:szCs w:val="26"/>
                <w:shd w:val="clear" w:color="auto" w:fill="FFFFFF"/>
              </w:rPr>
              <w:t xml:space="preserve">của Chính phủ </w:t>
            </w:r>
            <w:r w:rsidRPr="00591F19">
              <w:rPr>
                <w:rFonts w:asciiTheme="majorHAnsi" w:eastAsia="Calibri" w:hAnsiTheme="majorHAnsi" w:cstheme="majorHAnsi"/>
                <w:iCs/>
                <w:sz w:val="26"/>
                <w:szCs w:val="26"/>
                <w:shd w:val="clear" w:color="auto" w:fill="FFFFFF"/>
                <w:lang w:val="vi-VN"/>
              </w:rPr>
              <w:t>về “</w:t>
            </w:r>
            <w:r w:rsidRPr="00591F19">
              <w:rPr>
                <w:rFonts w:asciiTheme="majorHAnsi" w:eastAsia="Calibri" w:hAnsiTheme="majorHAnsi" w:cstheme="majorHAnsi"/>
                <w:sz w:val="26"/>
                <w:szCs w:val="26"/>
                <w:shd w:val="clear" w:color="auto" w:fill="FFFFFF"/>
                <w:lang w:val="vi-VN"/>
              </w:rPr>
              <w:t>quy định xử phạt vi phạm hành chính trong lĩnh vực y tế”</w:t>
            </w:r>
            <w:r w:rsidRPr="00591F19">
              <w:rPr>
                <w:rFonts w:asciiTheme="majorHAnsi" w:eastAsia="Calibri" w:hAnsiTheme="majorHAnsi" w:cstheme="majorHAnsi"/>
                <w:sz w:val="26"/>
                <w:szCs w:val="26"/>
                <w:shd w:val="clear" w:color="auto" w:fill="FFFFFF"/>
              </w:rPr>
              <w:t>.</w:t>
            </w:r>
          </w:p>
          <w:p w:rsidR="00F14D2D" w:rsidRPr="00591F19" w:rsidRDefault="00F14D2D" w:rsidP="00507F35">
            <w:pPr>
              <w:jc w:val="both"/>
              <w:rPr>
                <w:rFonts w:asciiTheme="majorHAnsi" w:eastAsia="Calibri" w:hAnsiTheme="majorHAnsi" w:cstheme="majorHAnsi"/>
                <w:sz w:val="26"/>
                <w:szCs w:val="26"/>
                <w:shd w:val="clear" w:color="auto" w:fill="FFFFFF"/>
              </w:rPr>
            </w:pPr>
            <w:r w:rsidRPr="00591F19">
              <w:rPr>
                <w:rFonts w:asciiTheme="majorHAnsi" w:eastAsia="Calibri" w:hAnsiTheme="majorHAnsi" w:cstheme="majorHAnsi"/>
                <w:sz w:val="26"/>
                <w:szCs w:val="26"/>
                <w:shd w:val="clear" w:color="auto" w:fill="FFFFFF"/>
              </w:rPr>
              <w:t xml:space="preserve">- </w:t>
            </w:r>
            <w:r w:rsidRPr="00591F19">
              <w:rPr>
                <w:rFonts w:asciiTheme="majorHAnsi" w:eastAsia="Calibri" w:hAnsiTheme="majorHAnsi" w:cstheme="majorHAnsi"/>
                <w:sz w:val="26"/>
                <w:szCs w:val="26"/>
                <w:shd w:val="clear" w:color="auto" w:fill="FFFFFF"/>
                <w:lang w:val="vi-VN"/>
              </w:rPr>
              <w:t>Xử lý hình sự: Trường hợp làm lây lan dịch bệnh Covid-19 cho người khác có thể bị xử lý theo Điều 240 </w:t>
            </w:r>
            <w:hyperlink r:id="rId8" w:tgtFrame="_blank" w:history="1">
              <w:r w:rsidRPr="00591F19">
                <w:rPr>
                  <w:rFonts w:asciiTheme="majorHAnsi" w:eastAsia="Calibri" w:hAnsiTheme="majorHAnsi" w:cstheme="majorHAnsi"/>
                  <w:sz w:val="26"/>
                  <w:szCs w:val="26"/>
                  <w:shd w:val="clear" w:color="auto" w:fill="FFFFFF"/>
                  <w:lang w:val="vi-VN"/>
                </w:rPr>
                <w:t>Bộ luật Hình sự 2015</w:t>
              </w:r>
            </w:hyperlink>
            <w:r w:rsidRPr="00591F19">
              <w:rPr>
                <w:rFonts w:asciiTheme="majorHAnsi" w:eastAsia="Calibri" w:hAnsiTheme="majorHAnsi" w:cstheme="majorHAnsi"/>
                <w:sz w:val="26"/>
                <w:szCs w:val="26"/>
                <w:shd w:val="clear" w:color="auto" w:fill="FFFFFF"/>
              </w:rPr>
              <w:t>.</w:t>
            </w:r>
          </w:p>
          <w:p w:rsidR="00F14D2D" w:rsidRPr="00591F19" w:rsidRDefault="00F14D2D" w:rsidP="00507F35">
            <w:pPr>
              <w:jc w:val="both"/>
              <w:rPr>
                <w:rFonts w:asciiTheme="majorHAnsi" w:eastAsia="Calibri" w:hAnsiTheme="majorHAnsi" w:cstheme="majorHAnsi"/>
                <w:sz w:val="26"/>
                <w:szCs w:val="26"/>
              </w:rPr>
            </w:pPr>
            <w:r w:rsidRPr="00591F19">
              <w:rPr>
                <w:rFonts w:asciiTheme="majorHAnsi" w:eastAsia="Calibri" w:hAnsiTheme="majorHAnsi" w:cstheme="majorHAnsi"/>
                <w:sz w:val="26"/>
                <w:szCs w:val="26"/>
                <w:shd w:val="clear" w:color="auto" w:fill="FFFFFF"/>
              </w:rPr>
              <w:t>- Các quy định khác của pháp luật và của tỉnh.</w:t>
            </w:r>
          </w:p>
        </w:tc>
        <w:tc>
          <w:tcPr>
            <w:tcW w:w="320" w:type="pct"/>
          </w:tcPr>
          <w:p w:rsidR="00F14D2D" w:rsidRPr="00591F19" w:rsidRDefault="00F14D2D" w:rsidP="00507F35">
            <w:pPr>
              <w:jc w:val="both"/>
              <w:rPr>
                <w:rFonts w:asciiTheme="majorHAnsi" w:eastAsia="Calibri" w:hAnsiTheme="majorHAnsi" w:cstheme="majorHAnsi"/>
                <w:sz w:val="26"/>
                <w:szCs w:val="26"/>
                <w:lang w:val="en-GB"/>
              </w:rPr>
            </w:pPr>
          </w:p>
        </w:tc>
        <w:tc>
          <w:tcPr>
            <w:tcW w:w="516" w:type="pct"/>
          </w:tcPr>
          <w:p w:rsidR="00F14D2D" w:rsidRPr="00591F19" w:rsidRDefault="00F14D2D" w:rsidP="00507F35">
            <w:pPr>
              <w:jc w:val="both"/>
              <w:rPr>
                <w:rFonts w:asciiTheme="majorHAnsi" w:eastAsia="Calibri" w:hAnsiTheme="majorHAnsi" w:cstheme="majorHAnsi"/>
                <w:sz w:val="26"/>
                <w:szCs w:val="26"/>
                <w:lang w:val="en-GB"/>
              </w:rPr>
            </w:pPr>
          </w:p>
        </w:tc>
      </w:tr>
      <w:tr w:rsidR="00591F19" w:rsidRPr="00591F19" w:rsidTr="000C1741">
        <w:trPr>
          <w:trHeight w:val="395"/>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b/>
                <w:sz w:val="26"/>
                <w:szCs w:val="26"/>
              </w:rPr>
            </w:pPr>
            <w:r w:rsidRPr="00591F19">
              <w:rPr>
                <w:rFonts w:asciiTheme="majorHAnsi" w:eastAsia="Calibri" w:hAnsiTheme="majorHAnsi" w:cstheme="majorHAnsi"/>
                <w:b/>
                <w:bCs/>
                <w:sz w:val="26"/>
                <w:szCs w:val="26"/>
              </w:rPr>
              <w:lastRenderedPageBreak/>
              <w:t>IX</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CÁC BIỂU MẪU</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591F19"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1</w:t>
            </w:r>
          </w:p>
        </w:tc>
        <w:tc>
          <w:tcPr>
            <w:tcW w:w="3790" w:type="pct"/>
            <w:shd w:val="clear" w:color="auto" w:fill="auto"/>
            <w:vAlign w:val="center"/>
          </w:tcPr>
          <w:p w:rsidR="00F14D2D" w:rsidRPr="00591F19" w:rsidRDefault="00F14D2D" w:rsidP="00507F35">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 xml:space="preserve">Mẫu số 1: </w:t>
            </w:r>
            <w:r w:rsidRPr="00591F19">
              <w:rPr>
                <w:rFonts w:asciiTheme="majorHAnsi" w:eastAsia="Calibri" w:hAnsiTheme="majorHAnsi" w:cstheme="majorHAnsi"/>
                <w:sz w:val="26"/>
                <w:szCs w:val="26"/>
              </w:rPr>
              <w:t>Bản cam kết tự nguyện tham gia thực hiện phương án “03 tại chỗ</w:t>
            </w:r>
            <w:r w:rsidR="00AA6FC0" w:rsidRPr="00591F19">
              <w:rPr>
                <w:rFonts w:asciiTheme="majorHAnsi" w:eastAsia="Calibri" w:hAnsiTheme="majorHAnsi" w:cstheme="majorHAnsi"/>
                <w:sz w:val="26"/>
                <w:szCs w:val="26"/>
              </w:rPr>
              <w:t xml:space="preserve">”, </w:t>
            </w:r>
            <w:r w:rsidR="00B24B9E" w:rsidRPr="00591F19">
              <w:rPr>
                <w:rFonts w:asciiTheme="majorHAnsi" w:eastAsia="Calibri" w:hAnsiTheme="majorHAnsi" w:cstheme="majorHAnsi"/>
                <w:sz w:val="26"/>
                <w:szCs w:val="26"/>
                <w:lang w:val="en-GB"/>
              </w:rPr>
              <w:t xml:space="preserve"> “</w:t>
            </w:r>
            <w:r w:rsidR="00EB3785" w:rsidRPr="00591F19">
              <w:rPr>
                <w:rFonts w:asciiTheme="majorHAnsi" w:eastAsia="Calibri" w:hAnsiTheme="majorHAnsi" w:cstheme="majorHAnsi"/>
                <w:sz w:val="26"/>
                <w:szCs w:val="26"/>
                <w:lang w:val="en-GB"/>
              </w:rPr>
              <w:t xml:space="preserve">1 cung đường 2 điểm đến” </w:t>
            </w:r>
            <w:r w:rsidRPr="00591F19">
              <w:rPr>
                <w:rFonts w:asciiTheme="majorHAnsi" w:eastAsia="Calibri" w:hAnsiTheme="majorHAnsi" w:cstheme="majorHAnsi"/>
                <w:sz w:val="26"/>
                <w:szCs w:val="26"/>
              </w:rPr>
              <w:t>của người lao động.</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tc>
      </w:tr>
      <w:tr w:rsidR="002068D8" w:rsidRPr="00591F19" w:rsidTr="000C1741">
        <w:trPr>
          <w:jc w:val="center"/>
        </w:trPr>
        <w:tc>
          <w:tcPr>
            <w:tcW w:w="373" w:type="pct"/>
            <w:shd w:val="clear" w:color="auto" w:fill="auto"/>
            <w:vAlign w:val="center"/>
          </w:tcPr>
          <w:p w:rsidR="00F14D2D" w:rsidRPr="00591F19" w:rsidRDefault="00F14D2D" w:rsidP="00507F35">
            <w:pPr>
              <w:jc w:val="center"/>
              <w:rPr>
                <w:rFonts w:asciiTheme="majorHAnsi" w:eastAsia="Calibri" w:hAnsiTheme="majorHAnsi" w:cstheme="majorHAnsi"/>
                <w:sz w:val="26"/>
                <w:szCs w:val="26"/>
              </w:rPr>
            </w:pPr>
            <w:r w:rsidRPr="00591F19">
              <w:rPr>
                <w:rFonts w:asciiTheme="majorHAnsi" w:eastAsia="Calibri" w:hAnsiTheme="majorHAnsi" w:cstheme="majorHAnsi"/>
                <w:sz w:val="26"/>
                <w:szCs w:val="26"/>
              </w:rPr>
              <w:t>2</w:t>
            </w:r>
          </w:p>
        </w:tc>
        <w:tc>
          <w:tcPr>
            <w:tcW w:w="3790" w:type="pct"/>
            <w:shd w:val="clear" w:color="auto" w:fill="auto"/>
            <w:vAlign w:val="center"/>
          </w:tcPr>
          <w:p w:rsidR="00F14D2D" w:rsidRPr="00591F19" w:rsidRDefault="00F14D2D" w:rsidP="00AA6FC0">
            <w:pPr>
              <w:jc w:val="both"/>
              <w:rPr>
                <w:rFonts w:asciiTheme="majorHAnsi" w:eastAsia="Calibri" w:hAnsiTheme="majorHAnsi" w:cstheme="majorHAnsi"/>
                <w:b/>
                <w:sz w:val="26"/>
                <w:szCs w:val="26"/>
                <w:lang w:val="en-GB"/>
              </w:rPr>
            </w:pPr>
            <w:r w:rsidRPr="00591F19">
              <w:rPr>
                <w:rFonts w:asciiTheme="majorHAnsi" w:eastAsia="Calibri" w:hAnsiTheme="majorHAnsi" w:cstheme="majorHAnsi"/>
                <w:b/>
                <w:sz w:val="26"/>
                <w:szCs w:val="26"/>
                <w:lang w:val="en-GB"/>
              </w:rPr>
              <w:t xml:space="preserve">Mẫu số 2: </w:t>
            </w:r>
            <w:r w:rsidRPr="00591F19">
              <w:rPr>
                <w:rFonts w:asciiTheme="majorHAnsi" w:eastAsia="Calibri" w:hAnsiTheme="majorHAnsi" w:cstheme="majorHAnsi"/>
                <w:sz w:val="26"/>
                <w:szCs w:val="26"/>
              </w:rPr>
              <w:t>Bản cam kết thực hiện phòng, chống dịch covid-19 của doanh nghiệp khi thực hiệ</w:t>
            </w:r>
            <w:r w:rsidR="00C927B4" w:rsidRPr="00591F19">
              <w:rPr>
                <w:rFonts w:asciiTheme="majorHAnsi" w:eastAsia="Calibri" w:hAnsiTheme="majorHAnsi" w:cstheme="majorHAnsi"/>
                <w:sz w:val="26"/>
                <w:szCs w:val="26"/>
              </w:rPr>
              <w:t>n phương án “</w:t>
            </w:r>
            <w:r w:rsidRPr="00591F19">
              <w:rPr>
                <w:rFonts w:asciiTheme="majorHAnsi" w:eastAsia="Calibri" w:hAnsiTheme="majorHAnsi" w:cstheme="majorHAnsi"/>
                <w:sz w:val="26"/>
                <w:szCs w:val="26"/>
              </w:rPr>
              <w:t>3 tại chỗ”</w:t>
            </w:r>
            <w:r w:rsidR="00AA6FC0" w:rsidRPr="00591F19">
              <w:rPr>
                <w:rFonts w:asciiTheme="majorHAnsi" w:eastAsia="Calibri" w:hAnsiTheme="majorHAnsi" w:cstheme="majorHAnsi"/>
                <w:sz w:val="26"/>
                <w:szCs w:val="26"/>
              </w:rPr>
              <w:t>,</w:t>
            </w:r>
            <w:r w:rsidR="00B24B9E" w:rsidRPr="00591F19">
              <w:rPr>
                <w:rFonts w:asciiTheme="majorHAnsi" w:eastAsia="Calibri" w:hAnsiTheme="majorHAnsi" w:cstheme="majorHAnsi"/>
                <w:sz w:val="26"/>
                <w:szCs w:val="26"/>
                <w:lang w:val="en-GB"/>
              </w:rPr>
              <w:t xml:space="preserve"> “</w:t>
            </w:r>
            <w:r w:rsidR="00EB3785" w:rsidRPr="00591F19">
              <w:rPr>
                <w:rFonts w:asciiTheme="majorHAnsi" w:eastAsia="Calibri" w:hAnsiTheme="majorHAnsi" w:cstheme="majorHAnsi"/>
                <w:sz w:val="26"/>
                <w:szCs w:val="26"/>
                <w:lang w:val="en-GB"/>
              </w:rPr>
              <w:t>1 cung đường 2 điểm đến”.</w:t>
            </w:r>
          </w:p>
        </w:tc>
        <w:tc>
          <w:tcPr>
            <w:tcW w:w="320" w:type="pct"/>
          </w:tcPr>
          <w:p w:rsidR="00F14D2D" w:rsidRPr="00591F19" w:rsidRDefault="00F14D2D" w:rsidP="00507F35">
            <w:pPr>
              <w:jc w:val="both"/>
              <w:rPr>
                <w:rFonts w:asciiTheme="majorHAnsi" w:eastAsia="Calibri" w:hAnsiTheme="majorHAnsi" w:cstheme="majorHAnsi"/>
                <w:b/>
                <w:sz w:val="26"/>
                <w:szCs w:val="26"/>
                <w:lang w:val="en-GB"/>
              </w:rPr>
            </w:pPr>
          </w:p>
        </w:tc>
        <w:tc>
          <w:tcPr>
            <w:tcW w:w="516" w:type="pct"/>
          </w:tcPr>
          <w:p w:rsidR="00F14D2D" w:rsidRPr="00591F19" w:rsidRDefault="00F14D2D" w:rsidP="00507F35">
            <w:pPr>
              <w:jc w:val="both"/>
              <w:rPr>
                <w:rFonts w:asciiTheme="majorHAnsi" w:eastAsia="Calibri" w:hAnsiTheme="majorHAnsi" w:cstheme="majorHAnsi"/>
                <w:b/>
                <w:sz w:val="26"/>
                <w:szCs w:val="26"/>
                <w:lang w:val="en-GB"/>
              </w:rPr>
            </w:pPr>
          </w:p>
          <w:p w:rsidR="00F14D2D" w:rsidRPr="00591F19" w:rsidRDefault="00F14D2D" w:rsidP="00507F35">
            <w:pPr>
              <w:jc w:val="both"/>
              <w:rPr>
                <w:rFonts w:asciiTheme="majorHAnsi" w:eastAsia="Calibri" w:hAnsiTheme="majorHAnsi" w:cstheme="majorHAnsi"/>
                <w:b/>
                <w:sz w:val="26"/>
                <w:szCs w:val="26"/>
                <w:lang w:val="en-GB"/>
              </w:rPr>
            </w:pPr>
          </w:p>
        </w:tc>
      </w:tr>
    </w:tbl>
    <w:p w:rsidR="000C1741" w:rsidRPr="00591F19" w:rsidRDefault="000C1741" w:rsidP="00507F35">
      <w:pPr>
        <w:spacing w:before="120" w:after="120"/>
        <w:ind w:firstLine="720"/>
        <w:rPr>
          <w:rFonts w:eastAsia="Calibri"/>
          <w:b/>
          <w:i/>
          <w:spacing w:val="6"/>
        </w:rPr>
      </w:pPr>
    </w:p>
    <w:p w:rsidR="00EB3785" w:rsidRPr="00591F19" w:rsidRDefault="000C1741" w:rsidP="00EB3785">
      <w:pPr>
        <w:spacing w:before="120" w:after="120"/>
        <w:ind w:firstLine="720"/>
        <w:rPr>
          <w:rFonts w:eastAsia="Calibri"/>
          <w:b/>
          <w:i/>
          <w:spacing w:val="6"/>
        </w:rPr>
      </w:pPr>
      <w:r w:rsidRPr="00591F19">
        <w:rPr>
          <w:rFonts w:eastAsia="Calibri"/>
          <w:b/>
          <w:i/>
          <w:spacing w:val="6"/>
        </w:rPr>
        <w:br w:type="page"/>
      </w:r>
      <w:r w:rsidR="00EB3785" w:rsidRPr="00591F19">
        <w:rPr>
          <w:rFonts w:eastAsia="Arimo"/>
          <w:spacing w:val="-6"/>
          <w:lang w:val="vi-VN"/>
        </w:rPr>
        <w:lastRenderedPageBreak/>
        <w:t xml:space="preserve"> </w:t>
      </w:r>
      <w:r w:rsidR="00EB3785" w:rsidRPr="00591F19">
        <w:rPr>
          <w:rFonts w:eastAsia="Calibri"/>
          <w:b/>
          <w:i/>
          <w:spacing w:val="6"/>
        </w:rPr>
        <w:t xml:space="preserve">Mẫu số 1: </w:t>
      </w:r>
      <w:r w:rsidR="00EB3785" w:rsidRPr="00591F19">
        <w:rPr>
          <w:rFonts w:eastAsia="Calibri"/>
          <w:i/>
        </w:rPr>
        <w:t xml:space="preserve">Bản cam kết tự nguyện tham gia thực hiện phương án </w:t>
      </w:r>
      <w:r w:rsidR="00EB3785" w:rsidRPr="00591F19">
        <w:rPr>
          <w:rFonts w:eastAsia="Calibri"/>
          <w:bCs/>
        </w:rPr>
        <w:t xml:space="preserve">“3 tại chỗ”, “1 cung đường 2 điểm đến” </w:t>
      </w:r>
      <w:r w:rsidR="00EB3785" w:rsidRPr="00591F19">
        <w:rPr>
          <w:rFonts w:eastAsia="Calibri"/>
          <w:i/>
        </w:rPr>
        <w:t>của người lao động</w:t>
      </w:r>
    </w:p>
    <w:p w:rsidR="00EB3785" w:rsidRPr="00591F19" w:rsidRDefault="00EB3785" w:rsidP="00EB3785">
      <w:pPr>
        <w:ind w:firstLine="720"/>
        <w:jc w:val="center"/>
        <w:rPr>
          <w:rFonts w:eastAsia="Calibri"/>
          <w:b/>
        </w:rPr>
      </w:pPr>
      <w:r w:rsidRPr="00591F19">
        <w:rPr>
          <w:rFonts w:eastAsia="Calibri"/>
          <w:b/>
        </w:rPr>
        <w:t>CỘNG HÒA XÃ HỘI CHỦ NGHĨA VIỆT NAM</w:t>
      </w:r>
    </w:p>
    <w:p w:rsidR="00EB3785" w:rsidRPr="00591F19" w:rsidRDefault="00EB3785" w:rsidP="00EB3785">
      <w:pPr>
        <w:ind w:firstLine="720"/>
        <w:jc w:val="center"/>
        <w:rPr>
          <w:rFonts w:eastAsia="Calibri"/>
          <w:b/>
        </w:rPr>
      </w:pPr>
      <w:r w:rsidRPr="00591F19">
        <w:rPr>
          <w:rFonts w:eastAsia="Calibri"/>
          <w:b/>
        </w:rPr>
        <w:t>Độc lập - Tự do - Hạnh phúc</w:t>
      </w:r>
    </w:p>
    <w:p w:rsidR="00EB3785" w:rsidRPr="00591F19" w:rsidRDefault="00EB3785" w:rsidP="00EB3785">
      <w:pPr>
        <w:spacing w:before="120" w:after="120"/>
        <w:ind w:firstLine="720"/>
        <w:rPr>
          <w:rFonts w:eastAsia="Calibri"/>
          <w:i/>
        </w:rPr>
      </w:pPr>
      <w:r w:rsidRPr="00591F19">
        <w:rPr>
          <w:rFonts w:eastAsia="Calibri"/>
          <w:noProof/>
        </w:rPr>
        <mc:AlternateContent>
          <mc:Choice Requires="wps">
            <w:drawing>
              <wp:anchor distT="0" distB="0" distL="114300" distR="114300" simplePos="0" relativeHeight="251667456" behindDoc="0" locked="0" layoutInCell="1" allowOverlap="1" wp14:anchorId="36A8EA91" wp14:editId="093B7CF8">
                <wp:simplePos x="0" y="0"/>
                <wp:positionH relativeFrom="column">
                  <wp:posOffset>2427605</wp:posOffset>
                </wp:positionH>
                <wp:positionV relativeFrom="paragraph">
                  <wp:posOffset>25400</wp:posOffset>
                </wp:positionV>
                <wp:extent cx="2139950" cy="6350"/>
                <wp:effectExtent l="0" t="0" r="12700" b="12700"/>
                <wp:wrapNone/>
                <wp:docPr id="2"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9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19" o:spid="_x0000_s1026" type="#_x0000_t32" style="position:absolute;margin-left:191.15pt;margin-top:2pt;width:168.5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">
                <o:lock v:ext="edit" shapetype="f"/>
              </v:shape>
            </w:pict>
          </mc:Fallback>
        </mc:AlternateContent>
      </w:r>
      <w:r w:rsidRPr="00591F19">
        <w:rPr>
          <w:rFonts w:eastAsia="Calibri"/>
        </w:rPr>
        <w:t xml:space="preserve">                                </w:t>
      </w:r>
      <w:r w:rsidRPr="00591F19">
        <w:rPr>
          <w:rFonts w:eastAsia="Calibri"/>
          <w:i/>
        </w:rPr>
        <w:t xml:space="preserve"> ......., ngày ... tháng ... năm 2021</w:t>
      </w:r>
    </w:p>
    <w:p w:rsidR="00EB3785" w:rsidRPr="00591F19" w:rsidRDefault="00EB3785" w:rsidP="00EB3785">
      <w:pPr>
        <w:spacing w:before="120" w:after="120"/>
        <w:ind w:firstLine="720"/>
        <w:rPr>
          <w:rFonts w:eastAsia="Calibri"/>
          <w:sz w:val="2"/>
        </w:rPr>
      </w:pPr>
    </w:p>
    <w:p w:rsidR="00EB3785" w:rsidRPr="00591F19" w:rsidRDefault="00EB3785" w:rsidP="00EB3785">
      <w:pPr>
        <w:ind w:firstLine="720"/>
        <w:jc w:val="center"/>
        <w:rPr>
          <w:rFonts w:eastAsia="Calibri"/>
          <w:b/>
        </w:rPr>
      </w:pPr>
      <w:r w:rsidRPr="00591F19">
        <w:rPr>
          <w:rFonts w:eastAsia="Calibri"/>
          <w:b/>
        </w:rPr>
        <w:t>BẢN CAM KẾT</w:t>
      </w:r>
    </w:p>
    <w:p w:rsidR="00EB3785" w:rsidRPr="00591F19" w:rsidRDefault="00EB3785" w:rsidP="00EB3785">
      <w:pPr>
        <w:ind w:firstLine="720"/>
        <w:jc w:val="center"/>
        <w:rPr>
          <w:rFonts w:eastAsia="Calibri"/>
          <w:b/>
        </w:rPr>
      </w:pPr>
      <w:r w:rsidRPr="00591F19">
        <w:rPr>
          <w:rFonts w:eastAsia="Calibri"/>
          <w:b/>
        </w:rPr>
        <w:t>TỰ NGUYỆN THAM GIA THỰC HIỆN</w:t>
      </w:r>
    </w:p>
    <w:p w:rsidR="00EB3785" w:rsidRPr="00591F19" w:rsidRDefault="00EB3785" w:rsidP="00EB3785">
      <w:pPr>
        <w:ind w:firstLine="720"/>
        <w:jc w:val="center"/>
        <w:rPr>
          <w:rFonts w:eastAsia="Calibri"/>
          <w:b/>
          <w:bCs/>
        </w:rPr>
      </w:pPr>
      <w:r w:rsidRPr="00591F19">
        <w:rPr>
          <w:rFonts w:eastAsia="Calibri"/>
          <w:b/>
        </w:rPr>
        <w:t xml:space="preserve">PHƯƠNG ÁN </w:t>
      </w:r>
      <w:r w:rsidRPr="00591F19">
        <w:rPr>
          <w:rFonts w:eastAsia="Calibri"/>
          <w:b/>
          <w:bCs/>
        </w:rPr>
        <w:t>“3 TẠI CHỖ”, “1 CUNG ĐƯỜNG 2 ĐIỂM ĐẾN”</w:t>
      </w:r>
    </w:p>
    <w:p w:rsidR="00EB3785" w:rsidRPr="00591F19" w:rsidRDefault="00EB3785" w:rsidP="00EB3785">
      <w:pPr>
        <w:ind w:firstLine="720"/>
        <w:jc w:val="center"/>
        <w:rPr>
          <w:rFonts w:eastAsia="Calibri"/>
          <w:b/>
        </w:rPr>
      </w:pPr>
    </w:p>
    <w:p w:rsidR="00EB3785" w:rsidRPr="00591F19" w:rsidRDefault="00EB3785" w:rsidP="00EB3785">
      <w:pPr>
        <w:spacing w:before="120" w:after="120"/>
        <w:ind w:firstLine="720"/>
        <w:jc w:val="both"/>
        <w:rPr>
          <w:rFonts w:eastAsia="Calibri"/>
        </w:rPr>
      </w:pPr>
      <w:r w:rsidRPr="00591F19">
        <w:rPr>
          <w:rFonts w:eastAsia="Calibri"/>
        </w:rPr>
        <w:t>Họ và tên: ..............................................................................................</w:t>
      </w:r>
    </w:p>
    <w:p w:rsidR="00EB3785" w:rsidRPr="00591F19" w:rsidRDefault="00EB3785" w:rsidP="00EB3785">
      <w:pPr>
        <w:spacing w:before="120" w:after="120"/>
        <w:ind w:firstLine="720"/>
        <w:jc w:val="both"/>
        <w:rPr>
          <w:rFonts w:eastAsia="Calibri"/>
        </w:rPr>
      </w:pPr>
      <w:r w:rsidRPr="00591F19">
        <w:rPr>
          <w:rFonts w:eastAsia="Calibri"/>
        </w:rPr>
        <w:t>Ngày tháng năm sinh: ……….Giới tính……….. Quốc tịch……………</w:t>
      </w:r>
    </w:p>
    <w:p w:rsidR="00EB3785" w:rsidRPr="00591F19" w:rsidRDefault="00EB3785" w:rsidP="00EB3785">
      <w:pPr>
        <w:spacing w:before="120" w:after="120"/>
        <w:ind w:firstLine="720"/>
        <w:jc w:val="both"/>
        <w:rPr>
          <w:rFonts w:eastAsia="Calibri"/>
        </w:rPr>
      </w:pPr>
      <w:r w:rsidRPr="00591F19">
        <w:rPr>
          <w:rFonts w:eastAsia="Calibri"/>
        </w:rPr>
        <w:t>Nơi cư trú/lưu trú: ..................................................................................</w:t>
      </w:r>
    </w:p>
    <w:p w:rsidR="00EB3785" w:rsidRPr="00591F19" w:rsidRDefault="00EB3785" w:rsidP="00EB3785">
      <w:pPr>
        <w:spacing w:before="120" w:after="120"/>
        <w:ind w:firstLine="720"/>
        <w:jc w:val="both"/>
        <w:rPr>
          <w:rFonts w:eastAsia="Calibri"/>
        </w:rPr>
      </w:pPr>
      <w:r w:rsidRPr="00591F19">
        <w:rPr>
          <w:rFonts w:eastAsia="Calibri"/>
        </w:rPr>
        <w:t>Điện thoại:..............................................................................................</w:t>
      </w:r>
    </w:p>
    <w:p w:rsidR="00EB3785" w:rsidRPr="00591F19" w:rsidRDefault="00EB3785" w:rsidP="00EB3785">
      <w:pPr>
        <w:spacing w:before="120" w:after="120"/>
        <w:ind w:firstLine="720"/>
        <w:jc w:val="both"/>
        <w:rPr>
          <w:rFonts w:eastAsia="Calibri"/>
        </w:rPr>
      </w:pPr>
      <w:r w:rsidRPr="00591F19">
        <w:rPr>
          <w:rFonts w:eastAsia="Calibri"/>
        </w:rPr>
        <w:t>Vị trí làm việc: Phòng/ban/phân xưởng .................................................</w:t>
      </w:r>
    </w:p>
    <w:p w:rsidR="00EB3785" w:rsidRPr="00591F19" w:rsidRDefault="00EB3785" w:rsidP="00EB3785">
      <w:pPr>
        <w:spacing w:before="120" w:after="120"/>
        <w:ind w:firstLine="720"/>
        <w:jc w:val="both"/>
        <w:rPr>
          <w:rFonts w:eastAsia="Calibri"/>
        </w:rPr>
      </w:pPr>
      <w:r w:rsidRPr="00591F19">
        <w:rPr>
          <w:rFonts w:eastAsia="Calibri"/>
        </w:rPr>
        <w:t xml:space="preserve">Tôi tự nguyện tham gia thực hiện phương án </w:t>
      </w:r>
      <w:r w:rsidRPr="00591F19">
        <w:rPr>
          <w:rFonts w:eastAsia="Calibri"/>
          <w:bCs/>
        </w:rPr>
        <w:t xml:space="preserve">“3 tại chỗ”, “1 cung đường 2 điểm đến” </w:t>
      </w:r>
      <w:r w:rsidRPr="00591F19">
        <w:rPr>
          <w:rFonts w:eastAsia="Calibri"/>
        </w:rPr>
        <w:t>của doanh nghiệp…………………………….và cam kết thực hiện nghiêm các biện pháp phòng, chống dịch Covid-19 tại doanh nghiệp như sau:</w:t>
      </w:r>
    </w:p>
    <w:p w:rsidR="00EB3785" w:rsidRPr="00591F19" w:rsidRDefault="00EB3785" w:rsidP="00EB3785">
      <w:pPr>
        <w:spacing w:before="120" w:after="120"/>
        <w:ind w:firstLine="720"/>
        <w:jc w:val="both"/>
        <w:rPr>
          <w:rFonts w:eastAsia="Calibri"/>
        </w:rPr>
      </w:pPr>
      <w:r w:rsidRPr="00591F19">
        <w:rPr>
          <w:rFonts w:eastAsia="Calibri"/>
        </w:rPr>
        <w:t>1. Thực hiện nghiêm quy định 5K của Bộ Y tế và tuân thủ nội quy của doanh nghiệp, cụ thể như sau:</w:t>
      </w:r>
    </w:p>
    <w:p w:rsidR="00EB3785" w:rsidRPr="00591F19" w:rsidRDefault="00EB3785" w:rsidP="00EB3785">
      <w:pPr>
        <w:spacing w:before="120" w:after="120"/>
        <w:ind w:firstLine="720"/>
        <w:jc w:val="both"/>
        <w:rPr>
          <w:rFonts w:eastAsia="Calibri"/>
        </w:rPr>
      </w:pPr>
      <w:r w:rsidRPr="00591F19">
        <w:rPr>
          <w:rFonts w:eastAsia="Calibri"/>
        </w:rPr>
        <w:t>- Luôn đeo khẩu trang, đảm bảo giãn cách với người xung quanh trong suốt thời gian ăn, ở và làm việc.</w:t>
      </w:r>
    </w:p>
    <w:p w:rsidR="00EB3785" w:rsidRPr="00591F19" w:rsidRDefault="00EB3785" w:rsidP="00EB3785">
      <w:pPr>
        <w:spacing w:before="120" w:after="120"/>
        <w:ind w:firstLine="720"/>
        <w:jc w:val="both"/>
        <w:rPr>
          <w:rFonts w:eastAsia="Calibri"/>
        </w:rPr>
      </w:pPr>
      <w:r w:rsidRPr="00591F19">
        <w:rPr>
          <w:rFonts w:eastAsia="Calibri"/>
        </w:rPr>
        <w:t>- Thường xuyên rửa tay, sát khuẩn tay, đặc biệt là trước và sau khi ăn; trước và sau khi đi vệ sinh; sau khi tiếp xúc với các bề mặt như tay nắm cửa, nút bấm thang máy,...</w:t>
      </w:r>
    </w:p>
    <w:p w:rsidR="00EB3785" w:rsidRPr="00591F19" w:rsidRDefault="00EB3785" w:rsidP="00EB3785">
      <w:pPr>
        <w:spacing w:before="120" w:after="120"/>
        <w:ind w:firstLine="720"/>
        <w:jc w:val="both"/>
        <w:rPr>
          <w:rFonts w:eastAsia="Calibri"/>
        </w:rPr>
      </w:pPr>
      <w:r w:rsidRPr="00591F19">
        <w:rPr>
          <w:rFonts w:eastAsia="Calibri"/>
        </w:rPr>
        <w:t>- Chấp hành việc xét nghiệm Covid-19 khi có yêu cầu của doanh nghiệp, cơ quan nhà nước.</w:t>
      </w:r>
    </w:p>
    <w:p w:rsidR="00EB3785" w:rsidRPr="00591F19" w:rsidRDefault="00EB3785" w:rsidP="00EB3785">
      <w:pPr>
        <w:spacing w:before="120" w:after="120"/>
        <w:ind w:firstLine="720"/>
        <w:jc w:val="both"/>
        <w:rPr>
          <w:rFonts w:eastAsia="Calibri"/>
        </w:rPr>
      </w:pPr>
      <w:r w:rsidRPr="00591F19">
        <w:rPr>
          <w:rFonts w:eastAsia="Calibri"/>
        </w:rPr>
        <w:t>- Che kín mũi, miệng khi ho hoặc hắt hơi; không khạc, nhổ bừa bãi.</w:t>
      </w:r>
    </w:p>
    <w:p w:rsidR="00EB3785" w:rsidRPr="00591F19" w:rsidRDefault="00EB3785" w:rsidP="00EB3785">
      <w:pPr>
        <w:spacing w:before="120" w:after="120"/>
        <w:ind w:firstLine="720"/>
        <w:jc w:val="both"/>
        <w:rPr>
          <w:rFonts w:eastAsia="Calibri"/>
        </w:rPr>
      </w:pPr>
      <w:r w:rsidRPr="00591F19">
        <w:rPr>
          <w:rFonts w:eastAsia="Calibri"/>
        </w:rPr>
        <w:t>- Thực hiện bỏ khẩu trang, khăn giấy che mũi, miệng vào thùng rác đúng quy định.</w:t>
      </w:r>
    </w:p>
    <w:p w:rsidR="00EB3785" w:rsidRPr="00591F19" w:rsidRDefault="00EB3785" w:rsidP="00EB3785">
      <w:pPr>
        <w:spacing w:before="120" w:after="120"/>
        <w:ind w:firstLine="720"/>
        <w:jc w:val="both"/>
        <w:rPr>
          <w:rFonts w:eastAsia="Calibri"/>
        </w:rPr>
      </w:pPr>
      <w:r w:rsidRPr="00591F19">
        <w:rPr>
          <w:rFonts w:eastAsia="Calibri"/>
        </w:rPr>
        <w:t xml:space="preserve">- Thường xuyên vệ sinh mặt bàn làm việc, các dụng cụ lao động và vị trí thường xuyên tiếp xúc của cá nhân bằng dung dịch sát khuẩn. </w:t>
      </w:r>
    </w:p>
    <w:p w:rsidR="00EB3785" w:rsidRPr="00591F19" w:rsidRDefault="00EB3785" w:rsidP="00EB3785">
      <w:pPr>
        <w:spacing w:before="120" w:after="120"/>
        <w:ind w:firstLine="720"/>
        <w:jc w:val="both"/>
        <w:rPr>
          <w:rFonts w:eastAsia="Calibri"/>
        </w:rPr>
      </w:pPr>
      <w:r w:rsidRPr="00591F19">
        <w:rPr>
          <w:rFonts w:eastAsia="Calibri"/>
        </w:rPr>
        <w:t>- Không tụ tập đông người, đảm bảo khoảng cách khi nghỉ giữa ca, nghỉ trưa, sau giờ ăn, hết thời gian làm việc,…</w:t>
      </w:r>
    </w:p>
    <w:p w:rsidR="00EB3785" w:rsidRPr="00591F19" w:rsidRDefault="00EB3785" w:rsidP="00EB3785">
      <w:pPr>
        <w:spacing w:before="120" w:after="120"/>
        <w:ind w:firstLine="720"/>
        <w:jc w:val="both"/>
        <w:rPr>
          <w:rFonts w:eastAsia="Calibri"/>
        </w:rPr>
      </w:pPr>
      <w:r w:rsidRPr="00591F19">
        <w:rPr>
          <w:rFonts w:eastAsia="Calibri"/>
        </w:rPr>
        <w:t>- Không tổ chức liên hoan, ăn uống, tụ tập thành các nhóm đông người.</w:t>
      </w:r>
    </w:p>
    <w:p w:rsidR="00EB3785" w:rsidRPr="00591F19" w:rsidRDefault="00EB3785" w:rsidP="00EB3785">
      <w:pPr>
        <w:spacing w:before="120" w:after="120"/>
        <w:ind w:firstLine="720"/>
        <w:jc w:val="both"/>
        <w:rPr>
          <w:rFonts w:eastAsia="Calibri"/>
        </w:rPr>
      </w:pPr>
      <w:r w:rsidRPr="00591F19">
        <w:rPr>
          <w:rFonts w:eastAsia="Calibri"/>
        </w:rPr>
        <w:t xml:space="preserve"> - Báo cho người quản lý/bộ phận y tế tại nơi làm việc khi bản thân và đồng nghiệp khi có trường hợp sốt, ho, đau rát họng, khó thở,… hoặc sau khi biết tiếp xúc với các đối tượng nghi nhiễm, nhiễm bệnh.</w:t>
      </w:r>
    </w:p>
    <w:p w:rsidR="00EB3785" w:rsidRPr="00591F19" w:rsidRDefault="00EB3785" w:rsidP="00EB3785">
      <w:pPr>
        <w:spacing w:before="120" w:after="120"/>
        <w:ind w:firstLine="720"/>
        <w:jc w:val="both"/>
        <w:rPr>
          <w:rFonts w:eastAsia="Calibri"/>
        </w:rPr>
      </w:pPr>
      <w:bookmarkStart w:id="2" w:name="page17"/>
      <w:bookmarkEnd w:id="2"/>
      <w:r w:rsidRPr="00591F19">
        <w:rPr>
          <w:rFonts w:eastAsia="Calibri"/>
        </w:rPr>
        <w:lastRenderedPageBreak/>
        <w:t>- Không có thái độ kỳ thị và phân biệt đối xử đối với người nghi nhiễm/nhiễm Covid-19.</w:t>
      </w:r>
    </w:p>
    <w:p w:rsidR="00EB3785" w:rsidRPr="00591F19" w:rsidRDefault="00EB3785" w:rsidP="00EB3785">
      <w:pPr>
        <w:spacing w:before="120" w:after="120"/>
        <w:ind w:firstLine="720"/>
        <w:jc w:val="both"/>
        <w:rPr>
          <w:rFonts w:eastAsia="Calibri"/>
        </w:rPr>
      </w:pPr>
      <w:r w:rsidRPr="00591F19">
        <w:rPr>
          <w:rFonts w:eastAsia="Calibri"/>
        </w:rPr>
        <w:t>- Không tự ý rời khỏi nhà máy khi không có sự chấp thuận của doanh nghiệp, cơ quan nhà nước có thẩm quyền.</w:t>
      </w:r>
    </w:p>
    <w:p w:rsidR="00EB3785" w:rsidRPr="00591F19" w:rsidRDefault="00EB3785" w:rsidP="00EB3785">
      <w:pPr>
        <w:spacing w:before="120" w:after="120"/>
        <w:ind w:firstLine="720"/>
        <w:jc w:val="both"/>
        <w:rPr>
          <w:rFonts w:eastAsia="Calibri"/>
        </w:rPr>
      </w:pPr>
      <w:r w:rsidRPr="00591F19">
        <w:rPr>
          <w:rFonts w:eastAsia="Calibri"/>
          <w:b/>
        </w:rPr>
        <w:t xml:space="preserve">- </w:t>
      </w:r>
      <w:r w:rsidRPr="00591F19">
        <w:rPr>
          <w:rFonts w:eastAsia="Calibri"/>
        </w:rPr>
        <w:t>Không tuyên truyền phát tán các thông tin về phòng, chống dịch Covid-19 không chính thức, chưa được kiểm chứng.</w:t>
      </w:r>
    </w:p>
    <w:p w:rsidR="00EB3785" w:rsidRPr="00591F19" w:rsidRDefault="00EB3785" w:rsidP="00EB3785">
      <w:pPr>
        <w:spacing w:before="120" w:after="120"/>
        <w:ind w:firstLine="720"/>
        <w:jc w:val="both"/>
        <w:rPr>
          <w:rFonts w:eastAsia="Calibri"/>
        </w:rPr>
      </w:pPr>
      <w:r w:rsidRPr="00591F19">
        <w:rPr>
          <w:rFonts w:eastAsia="Calibri"/>
        </w:rPr>
        <w:t>2. Thực hiện đầy đủ nội dung, biện pháp phòng, chống dịch Covid-19 và tuân thủ quy định, hướng dẫn xử lý khi có trường hợp mắc Covid-19 tại nơi làm việc theo yêu cầu của doanh nghiệp, cơ quan nhà nước có thẩm quyền.</w:t>
      </w:r>
    </w:p>
    <w:p w:rsidR="00EB3785" w:rsidRPr="00591F19" w:rsidRDefault="00EB3785" w:rsidP="00EB3785">
      <w:pPr>
        <w:spacing w:before="120" w:after="120"/>
        <w:ind w:firstLine="720"/>
        <w:jc w:val="both"/>
        <w:rPr>
          <w:rFonts w:eastAsia="Calibri"/>
        </w:rPr>
      </w:pPr>
      <w:r w:rsidRPr="00591F19">
        <w:rPr>
          <w:rFonts w:eastAsia="Calibri"/>
        </w:rPr>
        <w:t xml:space="preserve">Tôi cam kết thực hiện đúng các nội dung trên, nếu vi phạm tôi xin chịu trách nhiệm và bị xử lý vi phạm theo nội quy công ty và quy định pháp luật. </w:t>
      </w:r>
    </w:p>
    <w:p w:rsidR="00EB3785" w:rsidRPr="00591F19" w:rsidRDefault="00EB3785" w:rsidP="00EB3785">
      <w:pPr>
        <w:spacing w:before="120" w:after="120"/>
        <w:ind w:firstLine="720"/>
        <w:jc w:val="both"/>
        <w:rPr>
          <w:rFonts w:eastAsia="Calibri"/>
        </w:rPr>
      </w:pPr>
      <w:r w:rsidRPr="00591F19">
        <w:rPr>
          <w:rFonts w:eastAsia="Calibri"/>
        </w:rPr>
        <w:t>Bản cam kết này được lập thành 03 bản, người lao động giữ 01 bản, người sử dụng lao động giữ 01 bản, cơ quan quản lý nhà nước có thẩm quyền (trong KKT, KCN là Ban Quản lý Khu kinh tế, bên ngoài là Sở Lao động - Thương binh và Xã hội) giữ 01 bản./.</w:t>
      </w:r>
    </w:p>
    <w:p w:rsidR="00EB3785" w:rsidRPr="00591F19" w:rsidRDefault="00EB3785" w:rsidP="00EB3785">
      <w:pPr>
        <w:spacing w:before="120" w:after="120"/>
        <w:ind w:firstLine="720"/>
        <w:rPr>
          <w:rFonts w:eastAsia="Calibri"/>
          <w:sz w:val="2"/>
        </w:rPr>
      </w:pPr>
    </w:p>
    <w:tbl>
      <w:tblPr>
        <w:tblW w:w="0" w:type="auto"/>
        <w:jc w:val="center"/>
        <w:tblLook w:val="04A0" w:firstRow="1" w:lastRow="0" w:firstColumn="1" w:lastColumn="0" w:noHBand="0" w:noVBand="1"/>
      </w:tblPr>
      <w:tblGrid>
        <w:gridCol w:w="4833"/>
        <w:gridCol w:w="4834"/>
      </w:tblGrid>
      <w:tr w:rsidR="00EB3785" w:rsidRPr="00591F19" w:rsidTr="00A32CB6">
        <w:trPr>
          <w:jc w:val="center"/>
        </w:trPr>
        <w:tc>
          <w:tcPr>
            <w:tcW w:w="4833" w:type="dxa"/>
            <w:shd w:val="clear" w:color="auto" w:fill="auto"/>
          </w:tcPr>
          <w:p w:rsidR="00EB3785" w:rsidRPr="00591F19" w:rsidRDefault="00EB3785" w:rsidP="00A32CB6">
            <w:pPr>
              <w:jc w:val="center"/>
              <w:rPr>
                <w:rFonts w:eastAsia="Calibri"/>
                <w:b/>
              </w:rPr>
            </w:pPr>
            <w:r w:rsidRPr="00591F19">
              <w:rPr>
                <w:rFonts w:eastAsia="Calibri"/>
                <w:b/>
              </w:rPr>
              <w:t>ĐẠI DIỆN DOANH NGHIỆP</w:t>
            </w:r>
          </w:p>
          <w:p w:rsidR="00EB3785" w:rsidRPr="00591F19" w:rsidRDefault="00EB3785" w:rsidP="00A32CB6">
            <w:pPr>
              <w:jc w:val="center"/>
              <w:rPr>
                <w:rFonts w:eastAsia="Calibri"/>
                <w:b/>
              </w:rPr>
            </w:pPr>
            <w:r w:rsidRPr="00591F19">
              <w:rPr>
                <w:rFonts w:eastAsia="Calibri"/>
                <w:b/>
              </w:rPr>
              <w:t>SỬ DỤNG LAO ĐỘNG</w:t>
            </w:r>
          </w:p>
          <w:p w:rsidR="00EB3785" w:rsidRPr="00591F19" w:rsidRDefault="00EB3785" w:rsidP="00A32CB6">
            <w:pPr>
              <w:rPr>
                <w:rFonts w:eastAsia="Calibri"/>
                <w:i/>
              </w:rPr>
            </w:pPr>
            <w:r w:rsidRPr="00591F19">
              <w:rPr>
                <w:rFonts w:eastAsia="Calibri"/>
                <w:i/>
              </w:rPr>
              <w:t>(Ký tên, đóng dấu, ghi rõ họ và tên)</w:t>
            </w:r>
          </w:p>
          <w:p w:rsidR="00EB3785" w:rsidRPr="00591F19" w:rsidRDefault="00EB3785" w:rsidP="00A32CB6">
            <w:pPr>
              <w:spacing w:before="120" w:after="120"/>
              <w:ind w:firstLine="720"/>
              <w:rPr>
                <w:rFonts w:eastAsia="Calibri"/>
              </w:rPr>
            </w:pPr>
          </w:p>
        </w:tc>
        <w:tc>
          <w:tcPr>
            <w:tcW w:w="4834" w:type="dxa"/>
            <w:shd w:val="clear" w:color="auto" w:fill="auto"/>
          </w:tcPr>
          <w:p w:rsidR="00EB3785" w:rsidRPr="00591F19" w:rsidRDefault="00EB3785" w:rsidP="00A32CB6">
            <w:pPr>
              <w:ind w:firstLine="720"/>
              <w:jc w:val="center"/>
              <w:rPr>
                <w:rFonts w:eastAsia="Calibri"/>
                <w:b/>
              </w:rPr>
            </w:pPr>
            <w:r w:rsidRPr="00591F19">
              <w:rPr>
                <w:rFonts w:eastAsia="Calibri"/>
                <w:b/>
              </w:rPr>
              <w:t>NGƯỜI CAM KẾT</w:t>
            </w:r>
          </w:p>
          <w:p w:rsidR="00EB3785" w:rsidRPr="00591F19" w:rsidRDefault="00EB3785" w:rsidP="00A32CB6">
            <w:pPr>
              <w:ind w:firstLine="720"/>
              <w:jc w:val="center"/>
              <w:rPr>
                <w:rFonts w:eastAsia="Calibri"/>
                <w:i/>
              </w:rPr>
            </w:pPr>
            <w:r w:rsidRPr="00591F19">
              <w:rPr>
                <w:rFonts w:eastAsia="Calibri"/>
                <w:i/>
              </w:rPr>
              <w:t>(Ký ghi rõ họ và tên)</w:t>
            </w:r>
          </w:p>
          <w:p w:rsidR="00EB3785" w:rsidRPr="00591F19" w:rsidRDefault="00EB3785" w:rsidP="00A32CB6">
            <w:pPr>
              <w:spacing w:before="120" w:after="120"/>
              <w:ind w:firstLine="720"/>
              <w:rPr>
                <w:rFonts w:eastAsia="Calibri"/>
              </w:rPr>
            </w:pPr>
          </w:p>
        </w:tc>
      </w:tr>
    </w:tbl>
    <w:p w:rsidR="00EB3785" w:rsidRPr="00591F19" w:rsidRDefault="00EB3785" w:rsidP="00EB3785">
      <w:pPr>
        <w:spacing w:before="120" w:after="120"/>
        <w:ind w:firstLine="720"/>
        <w:rPr>
          <w:rFonts w:eastAsia="Calibri"/>
        </w:rPr>
      </w:pPr>
    </w:p>
    <w:p w:rsidR="00EB3785" w:rsidRPr="00591F19" w:rsidRDefault="00EB3785" w:rsidP="00EB3785">
      <w:pPr>
        <w:widowControl w:val="0"/>
        <w:pBdr>
          <w:top w:val="nil"/>
          <w:left w:val="nil"/>
          <w:bottom w:val="nil"/>
          <w:right w:val="nil"/>
          <w:between w:val="nil"/>
        </w:pBdr>
        <w:spacing w:before="120" w:after="120"/>
        <w:ind w:firstLine="720"/>
        <w:jc w:val="both"/>
        <w:rPr>
          <w:rFonts w:eastAsia="Arimo"/>
          <w:spacing w:val="-6"/>
          <w:lang w:val="vi-VN"/>
        </w:rPr>
      </w:pPr>
    </w:p>
    <w:p w:rsidR="00EB3785" w:rsidRPr="00591F19" w:rsidRDefault="00EB3785" w:rsidP="00EB3785">
      <w:pPr>
        <w:spacing w:before="120" w:after="120"/>
        <w:ind w:firstLine="720"/>
        <w:rPr>
          <w:rFonts w:eastAsia="Calibri"/>
          <w:bCs/>
        </w:rPr>
      </w:pPr>
      <w:r w:rsidRPr="00591F19">
        <w:rPr>
          <w:rFonts w:eastAsia="Calibri"/>
          <w:spacing w:val="-6"/>
        </w:rPr>
        <w:br w:type="column"/>
      </w:r>
      <w:r w:rsidRPr="00591F19">
        <w:rPr>
          <w:rFonts w:eastAsia="Calibri"/>
          <w:b/>
          <w:i/>
        </w:rPr>
        <w:lastRenderedPageBreak/>
        <w:t>Mẫu 2:</w:t>
      </w:r>
      <w:r w:rsidRPr="00591F19">
        <w:rPr>
          <w:rFonts w:eastAsia="Calibri"/>
          <w:i/>
        </w:rPr>
        <w:t xml:space="preserve"> Bản cam kết thực hiện phòng, chống dịch Covid-19 của doanh nghiệp khi thực hiện phương án </w:t>
      </w:r>
      <w:r w:rsidRPr="00591F19">
        <w:rPr>
          <w:rFonts w:eastAsia="Calibri"/>
          <w:bCs/>
        </w:rPr>
        <w:t xml:space="preserve">“3 tại chỗ”, “1 cung đường 2 điểm đến” </w:t>
      </w:r>
    </w:p>
    <w:p w:rsidR="00EB3785" w:rsidRPr="00591F19" w:rsidRDefault="00EB3785" w:rsidP="00EB3785">
      <w:pPr>
        <w:spacing w:before="120" w:after="120"/>
        <w:ind w:firstLine="720"/>
        <w:jc w:val="center"/>
        <w:rPr>
          <w:rFonts w:eastAsia="Calibri"/>
          <w:b/>
        </w:rPr>
      </w:pPr>
      <w:r w:rsidRPr="00591F19">
        <w:rPr>
          <w:rFonts w:eastAsia="Calibri"/>
          <w:b/>
        </w:rPr>
        <w:t>CỘNG HÒA XÃ HỘI CHỦ NGHĨA VIỆT NAM</w:t>
      </w:r>
    </w:p>
    <w:p w:rsidR="00EB3785" w:rsidRPr="00591F19" w:rsidRDefault="00EB3785" w:rsidP="00EB3785">
      <w:pPr>
        <w:ind w:firstLine="720"/>
        <w:jc w:val="center"/>
        <w:rPr>
          <w:rFonts w:eastAsia="Calibri"/>
          <w:b/>
        </w:rPr>
      </w:pPr>
      <w:r w:rsidRPr="00591F19">
        <w:rPr>
          <w:rFonts w:eastAsia="Calibri"/>
          <w:b/>
        </w:rPr>
        <w:t>Độc lập - Tự do - Hạnh phúc</w:t>
      </w:r>
    </w:p>
    <w:p w:rsidR="00EB3785" w:rsidRPr="00591F19" w:rsidRDefault="00EB3785" w:rsidP="00EB3785">
      <w:pPr>
        <w:spacing w:before="120" w:after="120"/>
        <w:ind w:firstLine="720"/>
        <w:rPr>
          <w:rFonts w:eastAsia="Calibri"/>
          <w:i/>
        </w:rPr>
      </w:pPr>
      <w:r w:rsidRPr="00591F19">
        <w:rPr>
          <w:rFonts w:eastAsia="Calibri"/>
          <w:noProof/>
        </w:rPr>
        <mc:AlternateContent>
          <mc:Choice Requires="wps">
            <w:drawing>
              <wp:anchor distT="0" distB="0" distL="114300" distR="114300" simplePos="0" relativeHeight="251668480" behindDoc="0" locked="0" layoutInCell="1" allowOverlap="1" wp14:anchorId="3AA9F5DD" wp14:editId="2549F442">
                <wp:simplePos x="0" y="0"/>
                <wp:positionH relativeFrom="column">
                  <wp:posOffset>2372360</wp:posOffset>
                </wp:positionH>
                <wp:positionV relativeFrom="paragraph">
                  <wp:posOffset>20320</wp:posOffset>
                </wp:positionV>
                <wp:extent cx="2139950" cy="6350"/>
                <wp:effectExtent l="0" t="0" r="12700" b="1270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9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20" o:spid="_x0000_s1026" type="#_x0000_t32" style="position:absolute;margin-left:186.8pt;margin-top:1.6pt;width:168.5pt;height:.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">
                <o:lock v:ext="edit" shapetype="f"/>
              </v:shape>
            </w:pict>
          </mc:Fallback>
        </mc:AlternateContent>
      </w:r>
      <w:r w:rsidRPr="00591F19">
        <w:rPr>
          <w:rFonts w:eastAsia="Calibri"/>
        </w:rPr>
        <w:t xml:space="preserve">                                </w:t>
      </w:r>
      <w:r w:rsidRPr="00591F19">
        <w:rPr>
          <w:rFonts w:eastAsia="Calibri"/>
          <w:i/>
        </w:rPr>
        <w:t xml:space="preserve"> ......., ngày ... tháng ... năm 2021</w:t>
      </w:r>
    </w:p>
    <w:p w:rsidR="00EB3785" w:rsidRPr="00591F19" w:rsidRDefault="00EB3785" w:rsidP="00EB3785">
      <w:pPr>
        <w:ind w:firstLine="720"/>
        <w:jc w:val="center"/>
        <w:rPr>
          <w:rFonts w:eastAsia="Calibri"/>
          <w:b/>
        </w:rPr>
      </w:pPr>
    </w:p>
    <w:p w:rsidR="00EB3785" w:rsidRPr="00591F19" w:rsidRDefault="00EB3785" w:rsidP="00EB3785">
      <w:pPr>
        <w:ind w:firstLine="720"/>
        <w:jc w:val="center"/>
        <w:rPr>
          <w:rFonts w:eastAsia="Calibri"/>
          <w:b/>
        </w:rPr>
      </w:pPr>
      <w:r w:rsidRPr="00591F19">
        <w:rPr>
          <w:rFonts w:eastAsia="Calibri"/>
          <w:b/>
        </w:rPr>
        <w:t>BẢN CAM KẾT</w:t>
      </w:r>
    </w:p>
    <w:p w:rsidR="00EB3785" w:rsidRPr="00591F19" w:rsidRDefault="00EB3785" w:rsidP="00EB3785">
      <w:pPr>
        <w:ind w:right="-426" w:firstLine="720"/>
        <w:jc w:val="center"/>
        <w:rPr>
          <w:rFonts w:eastAsia="Calibri"/>
          <w:b/>
        </w:rPr>
      </w:pPr>
      <w:r w:rsidRPr="00591F19">
        <w:rPr>
          <w:rFonts w:eastAsia="Calibri"/>
          <w:b/>
        </w:rPr>
        <w:t>THỰC HIỆN PHÒNG, CHỐNG DỊCH COVID-19</w:t>
      </w:r>
    </w:p>
    <w:p w:rsidR="00EB3785" w:rsidRPr="00591F19" w:rsidRDefault="00EB3785" w:rsidP="00EB3785">
      <w:pPr>
        <w:ind w:right="-426" w:firstLine="720"/>
        <w:jc w:val="center"/>
        <w:rPr>
          <w:rFonts w:eastAsia="Calibri"/>
          <w:b/>
        </w:rPr>
      </w:pPr>
      <w:r w:rsidRPr="00591F19">
        <w:rPr>
          <w:rFonts w:eastAsia="Calibri"/>
          <w:b/>
        </w:rPr>
        <w:t>CỦA DOANH NGHIỆP KHI THỰC HIỆN PHƯƠNG ÁN</w:t>
      </w:r>
    </w:p>
    <w:p w:rsidR="00EB3785" w:rsidRPr="00591F19" w:rsidRDefault="00EB3785" w:rsidP="00EB3785">
      <w:pPr>
        <w:ind w:right="-426" w:firstLine="720"/>
        <w:jc w:val="center"/>
        <w:rPr>
          <w:rFonts w:eastAsia="Calibri"/>
          <w:b/>
        </w:rPr>
      </w:pPr>
      <w:r w:rsidRPr="00591F19">
        <w:rPr>
          <w:rFonts w:eastAsia="Calibri"/>
          <w:b/>
          <w:bCs/>
        </w:rPr>
        <w:t>“3 TẠI CHỖ”, “1 CUNG ĐƯỜNG 2 ĐIỂM ĐẾN”</w:t>
      </w:r>
    </w:p>
    <w:p w:rsidR="00EB3785" w:rsidRPr="00591F19" w:rsidRDefault="00EB3785" w:rsidP="00EB3785">
      <w:pPr>
        <w:spacing w:before="120" w:after="120"/>
        <w:ind w:firstLine="720"/>
        <w:rPr>
          <w:rFonts w:eastAsia="Calibri"/>
          <w:sz w:val="2"/>
        </w:rPr>
      </w:pPr>
    </w:p>
    <w:p w:rsidR="00EB3785" w:rsidRPr="00591F19" w:rsidRDefault="00EB3785" w:rsidP="00EB3785">
      <w:pPr>
        <w:ind w:firstLine="720"/>
        <w:jc w:val="center"/>
        <w:rPr>
          <w:rFonts w:eastAsia="Calibri"/>
          <w:b/>
        </w:rPr>
      </w:pPr>
      <w:r w:rsidRPr="00591F19">
        <w:rPr>
          <w:rFonts w:eastAsia="Calibri"/>
          <w:b/>
        </w:rPr>
        <w:t>Kính gửi: Ban Quản lý Khu kinh tế/Sở Lao động - Thương binh và Xã hội.</w:t>
      </w:r>
    </w:p>
    <w:p w:rsidR="00EB3785" w:rsidRPr="00591F19" w:rsidRDefault="00EB3785" w:rsidP="00EB3785">
      <w:pPr>
        <w:spacing w:before="120" w:after="120"/>
        <w:ind w:firstLine="720"/>
        <w:rPr>
          <w:rFonts w:eastAsia="Calibri"/>
          <w:sz w:val="2"/>
        </w:rPr>
      </w:pPr>
    </w:p>
    <w:p w:rsidR="00EB3785" w:rsidRPr="00591F19" w:rsidRDefault="00EB3785" w:rsidP="00EB3785">
      <w:pPr>
        <w:spacing w:before="120" w:after="120"/>
        <w:ind w:firstLine="720"/>
        <w:rPr>
          <w:rFonts w:eastAsia="Calibri"/>
          <w:sz w:val="2"/>
        </w:rPr>
      </w:pPr>
    </w:p>
    <w:p w:rsidR="00EB3785" w:rsidRPr="00591F19" w:rsidRDefault="00EB3785" w:rsidP="00EB3785">
      <w:pPr>
        <w:spacing w:before="120" w:after="120"/>
        <w:ind w:firstLine="720"/>
        <w:jc w:val="both"/>
        <w:rPr>
          <w:rFonts w:eastAsia="Calibri"/>
        </w:rPr>
      </w:pPr>
      <w:r w:rsidRPr="00591F19">
        <w:rPr>
          <w:rFonts w:eastAsia="Calibri"/>
        </w:rPr>
        <w:t>Doanh nghiệp:…………………………………………………………….</w:t>
      </w:r>
    </w:p>
    <w:p w:rsidR="00EB3785" w:rsidRPr="00591F19" w:rsidRDefault="00EB3785" w:rsidP="00EB3785">
      <w:pPr>
        <w:spacing w:before="120" w:after="120"/>
        <w:ind w:firstLine="720"/>
        <w:jc w:val="both"/>
        <w:rPr>
          <w:rFonts w:eastAsia="Calibri"/>
        </w:rPr>
      </w:pPr>
      <w:r w:rsidRPr="00591F19">
        <w:rPr>
          <w:rFonts w:eastAsia="Calibri"/>
        </w:rPr>
        <w:t>Địa chỉ:…………………………………………………………………….</w:t>
      </w:r>
    </w:p>
    <w:p w:rsidR="00EB3785" w:rsidRPr="00591F19" w:rsidRDefault="00EB3785" w:rsidP="00EB3785">
      <w:pPr>
        <w:spacing w:before="120" w:after="120"/>
        <w:ind w:firstLine="720"/>
        <w:jc w:val="both"/>
        <w:rPr>
          <w:rFonts w:eastAsia="Calibri"/>
        </w:rPr>
      </w:pPr>
      <w:r w:rsidRPr="00591F19">
        <w:rPr>
          <w:rFonts w:eastAsia="Calibri"/>
        </w:rPr>
        <w:t>Số điện thoại: ……………………………….. Mail:……………………..</w:t>
      </w:r>
    </w:p>
    <w:p w:rsidR="00EB3785" w:rsidRPr="00591F19" w:rsidRDefault="00EB3785" w:rsidP="00EB3785">
      <w:pPr>
        <w:spacing w:before="120" w:after="120"/>
        <w:ind w:firstLine="720"/>
        <w:jc w:val="both"/>
        <w:rPr>
          <w:rFonts w:eastAsia="Calibri"/>
        </w:rPr>
      </w:pPr>
      <w:r w:rsidRPr="00591F19">
        <w:rPr>
          <w:rFonts w:eastAsia="Calibri"/>
        </w:rPr>
        <w:t>Mã số doanh nghiệp:………………………………………………………</w:t>
      </w:r>
    </w:p>
    <w:p w:rsidR="00EB3785" w:rsidRPr="00591F19" w:rsidRDefault="00EB3785" w:rsidP="00EB3785">
      <w:pPr>
        <w:spacing w:before="120" w:after="120"/>
        <w:ind w:firstLine="720"/>
        <w:jc w:val="both"/>
        <w:rPr>
          <w:rFonts w:eastAsia="Calibri"/>
        </w:rPr>
      </w:pPr>
      <w:r w:rsidRPr="00591F19">
        <w:rPr>
          <w:rFonts w:eastAsia="Calibri"/>
        </w:rPr>
        <w:t>Được đại diện theo pháp luật bởi (ông/bà):……………………………….</w:t>
      </w:r>
    </w:p>
    <w:p w:rsidR="00EB3785" w:rsidRPr="00591F19" w:rsidRDefault="00EB3785" w:rsidP="00EB3785">
      <w:pPr>
        <w:spacing w:before="120" w:after="120"/>
        <w:ind w:firstLine="720"/>
        <w:jc w:val="both"/>
        <w:rPr>
          <w:rFonts w:eastAsia="Calibri"/>
        </w:rPr>
      </w:pPr>
      <w:r w:rsidRPr="00591F19">
        <w:rPr>
          <w:rFonts w:eastAsia="Calibri"/>
        </w:rPr>
        <w:t xml:space="preserve">Để chủ động phòng, chống dịch Covid-19, Doanh nghiệp xin cam kết với Ban Quản lý Khu kinh tế/Sở Lao động - Thương binh và Xã hội thực hiện tốt các biện pháp phòng, chống dịch Covid-19 khi thực hiện phương án </w:t>
      </w:r>
      <w:r w:rsidRPr="00591F19">
        <w:rPr>
          <w:rFonts w:eastAsia="Calibri"/>
          <w:bCs/>
        </w:rPr>
        <w:t xml:space="preserve">“3 tại chỗ”, “1 cung đường 2 điểm đến” </w:t>
      </w:r>
      <w:r w:rsidRPr="00591F19">
        <w:rPr>
          <w:rFonts w:eastAsia="Calibri"/>
        </w:rPr>
        <w:t>như sau:</w:t>
      </w:r>
    </w:p>
    <w:p w:rsidR="00EB3785" w:rsidRPr="00591F19" w:rsidRDefault="00EB3785" w:rsidP="00EB3785">
      <w:pPr>
        <w:spacing w:before="120" w:after="120"/>
        <w:ind w:firstLine="720"/>
        <w:jc w:val="both"/>
        <w:rPr>
          <w:rFonts w:eastAsia="Calibri"/>
        </w:rPr>
      </w:pPr>
      <w:r w:rsidRPr="00591F19">
        <w:rPr>
          <w:rFonts w:eastAsia="Calibri"/>
        </w:rPr>
        <w:t>1. Thực hiện nghiêm túc, đúng, đầy đủ bộ tiêu chí thực hiện phương án “03 tại chỗ” đối với doanh nghiệp trên địa bàn tỉnh Trà Vinh do cơ quan nhà nước có thẩm quyền của tỉnh ban hành.</w:t>
      </w:r>
    </w:p>
    <w:p w:rsidR="00EB3785" w:rsidRPr="00591F19" w:rsidRDefault="00EB3785" w:rsidP="00EB3785">
      <w:pPr>
        <w:spacing w:before="120" w:after="120"/>
        <w:ind w:firstLine="720"/>
        <w:jc w:val="both"/>
        <w:rPr>
          <w:rFonts w:eastAsia="Calibri"/>
        </w:rPr>
      </w:pPr>
      <w:r w:rsidRPr="00591F19">
        <w:rPr>
          <w:rFonts w:eastAsia="Calibri"/>
        </w:rPr>
        <w:t>2. Thường xuyên kiểm tra, đôn đốc việc chấp hành các biện pháp, phòng chống dịch của người lao động ở tại doanh nghiệp, đặc biệt là quy định 5K của Bộ Y tế, đảm bảo người lao động không tụ tập, tổ chức liên hoan, ăn uống ngoài giờ làm việc, tuyệt đối không để người lao động tự ý ra khỏi doanh nghiệp cũng như tiếp xúc với đối tượng bên ngoài.</w:t>
      </w:r>
    </w:p>
    <w:p w:rsidR="00EB3785" w:rsidRPr="00591F19" w:rsidRDefault="00EB3785" w:rsidP="00EB3785">
      <w:pPr>
        <w:spacing w:before="120" w:after="120"/>
        <w:ind w:firstLine="720"/>
        <w:jc w:val="both"/>
        <w:rPr>
          <w:rFonts w:eastAsia="Calibri"/>
        </w:rPr>
      </w:pPr>
      <w:r w:rsidRPr="00591F19">
        <w:rPr>
          <w:rFonts w:eastAsia="Calibri"/>
        </w:rPr>
        <w:t>3. Khi có ca nghi nhiễm/nhiễm Covid-19 lập tức ngừng hoạt động sản xuất, kích hoạt phương án phòng, chống dịch Covid-19 tại doanh nghiệp, báo ngay với Ban Quản lý Khu kinh tế/Sở Lao động - Thương binh và Xã hội, Ban Chỉ đạo phòng, chống dịch Covid-19 tại địa phương.</w:t>
      </w:r>
    </w:p>
    <w:p w:rsidR="00EB3785" w:rsidRPr="00591F19" w:rsidRDefault="00EB3785" w:rsidP="00EB3785">
      <w:pPr>
        <w:spacing w:before="120" w:after="120"/>
        <w:ind w:firstLine="720"/>
        <w:jc w:val="both"/>
        <w:rPr>
          <w:rFonts w:eastAsia="Calibri"/>
        </w:rPr>
      </w:pPr>
      <w:r w:rsidRPr="00591F19">
        <w:rPr>
          <w:rFonts w:eastAsia="Calibri"/>
        </w:rPr>
        <w:t>4. Khi không đáp ứng đủ các tiêu chí hoặc khi bị phát hiện không thực hiện nghiêm túc các tiêu chí của Bộ tiêu chí sẽ phải dừng hoạt động sản xuất, kinh doanh.</w:t>
      </w:r>
    </w:p>
    <w:p w:rsidR="00EB3785" w:rsidRPr="00591F19" w:rsidRDefault="00EB3785" w:rsidP="00EB3785">
      <w:pPr>
        <w:spacing w:before="120" w:after="120"/>
        <w:ind w:firstLine="720"/>
        <w:jc w:val="both"/>
        <w:rPr>
          <w:rFonts w:eastAsia="Calibri"/>
        </w:rPr>
      </w:pPr>
      <w:r w:rsidRPr="00591F19">
        <w:rPr>
          <w:rFonts w:eastAsia="Calibri"/>
        </w:rPr>
        <w:t xml:space="preserve">5. Chịu hoàn toàn trách nhiệm nếu để xảy ra vi phạm trong việc thực hiện </w:t>
      </w:r>
      <w:r w:rsidRPr="00591F19">
        <w:rPr>
          <w:rFonts w:eastAsia="Calibri"/>
          <w:bCs/>
        </w:rPr>
        <w:t xml:space="preserve">“3 tại chỗ”, “1 cung đường 2 điểm đến” </w:t>
      </w:r>
      <w:r w:rsidRPr="00591F19">
        <w:rPr>
          <w:rFonts w:eastAsia="Calibri"/>
        </w:rPr>
        <w:t>hoặc xảy ra dịch tại doanh nghiệp, tùy mức độ vi phạm sẽ bị xử lý hành chính hoặc hình sự theo quy định pháp luật về phòng, chống dịch.</w:t>
      </w:r>
    </w:p>
    <w:p w:rsidR="00EB3785" w:rsidRPr="00591F19" w:rsidRDefault="00EB3785" w:rsidP="00EB3785">
      <w:pPr>
        <w:spacing w:before="120" w:after="120"/>
        <w:ind w:firstLine="720"/>
        <w:jc w:val="both"/>
        <w:rPr>
          <w:rFonts w:eastAsia="Calibri"/>
        </w:rPr>
      </w:pPr>
      <w:r w:rsidRPr="00591F19">
        <w:rPr>
          <w:rFonts w:eastAsia="Calibri"/>
        </w:rPr>
        <w:lastRenderedPageBreak/>
        <w:t>6. Bản cam kết này được lập thành 03 bản, doanh nghiệp giữ 01 bản, cơ quan quản lý nhà nước có thẩm quyền (trong khu kinh tế, khu công nghiệp là Ban Quản lý Khu kinh tế, bên ngoài là Sở Lao động - Thương Binh và Xã hội) giữ 01 bản, cơ quan Công an tỉnh giữ 01 bản./.</w:t>
      </w:r>
    </w:p>
    <w:tbl>
      <w:tblPr>
        <w:tblW w:w="8445" w:type="dxa"/>
        <w:tblInd w:w="220" w:type="dxa"/>
        <w:tblLayout w:type="fixed"/>
        <w:tblCellMar>
          <w:left w:w="0" w:type="dxa"/>
          <w:right w:w="0" w:type="dxa"/>
        </w:tblCellMar>
        <w:tblLook w:val="0000" w:firstRow="0" w:lastRow="0" w:firstColumn="0" w:lastColumn="0" w:noHBand="0" w:noVBand="0"/>
      </w:tblPr>
      <w:tblGrid>
        <w:gridCol w:w="3200"/>
        <w:gridCol w:w="905"/>
        <w:gridCol w:w="4184"/>
        <w:gridCol w:w="156"/>
      </w:tblGrid>
      <w:tr w:rsidR="00591F19" w:rsidRPr="00591F19" w:rsidTr="00A32CB6">
        <w:trPr>
          <w:gridAfter w:val="1"/>
          <w:wAfter w:w="156" w:type="dxa"/>
          <w:trHeight w:val="310"/>
        </w:trPr>
        <w:tc>
          <w:tcPr>
            <w:tcW w:w="4105" w:type="dxa"/>
            <w:gridSpan w:val="2"/>
            <w:shd w:val="clear" w:color="auto" w:fill="auto"/>
            <w:vAlign w:val="bottom"/>
          </w:tcPr>
          <w:p w:rsidR="00EB3785" w:rsidRPr="00591F19" w:rsidRDefault="00EB3785" w:rsidP="00A32CB6">
            <w:pPr>
              <w:ind w:firstLine="720"/>
              <w:rPr>
                <w:rFonts w:eastAsia="Calibri"/>
              </w:rPr>
            </w:pPr>
          </w:p>
        </w:tc>
        <w:tc>
          <w:tcPr>
            <w:tcW w:w="4184" w:type="dxa"/>
            <w:shd w:val="clear" w:color="auto" w:fill="auto"/>
            <w:vAlign w:val="bottom"/>
          </w:tcPr>
          <w:p w:rsidR="00EB3785" w:rsidRPr="00591F19" w:rsidRDefault="00EB3785" w:rsidP="00A32CB6">
            <w:pPr>
              <w:rPr>
                <w:rFonts w:eastAsia="Calibri"/>
                <w:i/>
                <w:w w:val="99"/>
              </w:rPr>
            </w:pPr>
            <w:r w:rsidRPr="00591F19">
              <w:rPr>
                <w:rFonts w:eastAsia="Calibri"/>
                <w:i/>
                <w:w w:val="99"/>
              </w:rPr>
              <w:t xml:space="preserve">  ........., ngày ... tháng ... năm 2021</w:t>
            </w:r>
          </w:p>
        </w:tc>
      </w:tr>
      <w:tr w:rsidR="00591F19" w:rsidRPr="00591F19" w:rsidTr="00A32CB6">
        <w:trPr>
          <w:trHeight w:val="335"/>
        </w:trPr>
        <w:tc>
          <w:tcPr>
            <w:tcW w:w="3200" w:type="dxa"/>
            <w:shd w:val="clear" w:color="auto" w:fill="auto"/>
            <w:vAlign w:val="bottom"/>
          </w:tcPr>
          <w:p w:rsidR="00EB3785" w:rsidRPr="00591F19" w:rsidRDefault="00EB3785" w:rsidP="00A32CB6">
            <w:pPr>
              <w:ind w:firstLine="720"/>
              <w:jc w:val="center"/>
              <w:rPr>
                <w:rFonts w:eastAsia="Calibri"/>
                <w:b/>
                <w:w w:val="99"/>
              </w:rPr>
            </w:pPr>
          </w:p>
        </w:tc>
        <w:tc>
          <w:tcPr>
            <w:tcW w:w="5245" w:type="dxa"/>
            <w:gridSpan w:val="3"/>
            <w:vAlign w:val="bottom"/>
          </w:tcPr>
          <w:p w:rsidR="00EB3785" w:rsidRPr="00591F19" w:rsidRDefault="00EB3785" w:rsidP="00A32CB6">
            <w:pPr>
              <w:ind w:firstLine="720"/>
              <w:jc w:val="center"/>
              <w:rPr>
                <w:rFonts w:eastAsia="Calibri"/>
                <w:b/>
              </w:rPr>
            </w:pPr>
            <w:r w:rsidRPr="00591F19">
              <w:rPr>
                <w:rFonts w:eastAsia="Calibri"/>
                <w:b/>
              </w:rPr>
              <w:t xml:space="preserve">   ĐẠI DIỆN DOANH NGHIỆP</w:t>
            </w:r>
          </w:p>
        </w:tc>
      </w:tr>
      <w:tr w:rsidR="00591F19" w:rsidRPr="00591F19" w:rsidTr="00A32CB6">
        <w:trPr>
          <w:trHeight w:val="329"/>
        </w:trPr>
        <w:tc>
          <w:tcPr>
            <w:tcW w:w="3200" w:type="dxa"/>
            <w:shd w:val="clear" w:color="auto" w:fill="auto"/>
            <w:vAlign w:val="bottom"/>
          </w:tcPr>
          <w:p w:rsidR="00EB3785" w:rsidRPr="00591F19" w:rsidRDefault="00EB3785" w:rsidP="00A32CB6">
            <w:pPr>
              <w:ind w:firstLine="720"/>
              <w:rPr>
                <w:rFonts w:eastAsia="Calibri"/>
              </w:rPr>
            </w:pPr>
          </w:p>
        </w:tc>
        <w:tc>
          <w:tcPr>
            <w:tcW w:w="5245" w:type="dxa"/>
            <w:gridSpan w:val="3"/>
            <w:vAlign w:val="bottom"/>
          </w:tcPr>
          <w:p w:rsidR="00EB3785" w:rsidRPr="00591F19" w:rsidRDefault="00EB3785" w:rsidP="00A32CB6">
            <w:pPr>
              <w:rPr>
                <w:rFonts w:eastAsia="Calibri"/>
                <w:i/>
              </w:rPr>
            </w:pPr>
            <w:r w:rsidRPr="00591F19">
              <w:rPr>
                <w:rFonts w:eastAsia="Calibri"/>
                <w:i/>
              </w:rPr>
              <w:t xml:space="preserve">              (Ký tên, đóng dấu, ghi rõ họ và tên)</w:t>
            </w:r>
          </w:p>
        </w:tc>
      </w:tr>
    </w:tbl>
    <w:p w:rsidR="001714F8" w:rsidRPr="002068D8" w:rsidRDefault="001714F8" w:rsidP="002068D8">
      <w:pPr>
        <w:tabs>
          <w:tab w:val="left" w:pos="2246"/>
        </w:tabs>
        <w:spacing w:after="200" w:line="276" w:lineRule="auto"/>
        <w:jc w:val="both"/>
        <w:rPr>
          <w:rFonts w:eastAsia="Calibri"/>
          <w:b/>
          <w:bCs/>
          <w:iCs/>
        </w:rPr>
      </w:pPr>
    </w:p>
    <w:sectPr w:rsidR="001714F8" w:rsidRPr="002068D8" w:rsidSect="00522C46">
      <w:headerReference w:type="even" r:id="rId9"/>
      <w:headerReference w:type="default" r:id="rId10"/>
      <w:footerReference w:type="even" r:id="rId11"/>
      <w:footerReference w:type="default" r:id="rId12"/>
      <w:headerReference w:type="first" r:id="rId13"/>
      <w:footerReference w:type="first" r:id="rId14"/>
      <w:pgSz w:w="11907" w:h="16839" w:code="9"/>
      <w:pgMar w:top="851" w:right="1021" w:bottom="851" w:left="1304" w:header="720" w:footer="40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B0" w:rsidRDefault="001F0FB0">
      <w:r>
        <w:separator/>
      </w:r>
    </w:p>
  </w:endnote>
  <w:endnote w:type="continuationSeparator" w:id="0">
    <w:p w:rsidR="001F0FB0" w:rsidRDefault="001F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8" w:rsidRDefault="00B2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72808"/>
      <w:docPartObj>
        <w:docPartGallery w:val="Page Numbers (Bottom of Page)"/>
        <w:docPartUnique/>
      </w:docPartObj>
    </w:sdtPr>
    <w:sdtEndPr>
      <w:rPr>
        <w:noProof/>
        <w:sz w:val="16"/>
        <w:szCs w:val="16"/>
      </w:rPr>
    </w:sdtEndPr>
    <w:sdtContent>
      <w:p w:rsidR="00522C46" w:rsidRPr="00522C46" w:rsidRDefault="00522C46">
        <w:pPr>
          <w:pStyle w:val="Footer"/>
          <w:jc w:val="right"/>
          <w:rPr>
            <w:sz w:val="16"/>
            <w:szCs w:val="16"/>
          </w:rPr>
        </w:pPr>
        <w:r w:rsidRPr="00522C46">
          <w:rPr>
            <w:sz w:val="16"/>
            <w:szCs w:val="16"/>
          </w:rPr>
          <w:fldChar w:fldCharType="begin"/>
        </w:r>
        <w:r w:rsidRPr="00522C46">
          <w:rPr>
            <w:sz w:val="16"/>
            <w:szCs w:val="16"/>
          </w:rPr>
          <w:instrText xml:space="preserve"> PAGE   \* MERGEFORMAT </w:instrText>
        </w:r>
        <w:r w:rsidRPr="00522C46">
          <w:rPr>
            <w:sz w:val="16"/>
            <w:szCs w:val="16"/>
          </w:rPr>
          <w:fldChar w:fldCharType="separate"/>
        </w:r>
        <w:r w:rsidR="00922C12">
          <w:rPr>
            <w:noProof/>
            <w:sz w:val="16"/>
            <w:szCs w:val="16"/>
          </w:rPr>
          <w:t>1</w:t>
        </w:r>
        <w:r w:rsidRPr="00522C46">
          <w:rPr>
            <w:noProof/>
            <w:sz w:val="16"/>
            <w:szCs w:val="16"/>
          </w:rPr>
          <w:fldChar w:fldCharType="end"/>
        </w:r>
      </w:p>
    </w:sdtContent>
  </w:sdt>
  <w:p w:rsidR="00CE7328" w:rsidRPr="00522C46" w:rsidRDefault="00CE7328">
    <w:pPr>
      <w:pStyle w:val="Footer"/>
      <w:rPr>
        <w:rFonts w:asciiTheme="majorHAnsi" w:hAnsiTheme="majorHAnsi" w:cstheme="majorHAnsi"/>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8" w:rsidRDefault="00B2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B0" w:rsidRDefault="001F0FB0">
      <w:r>
        <w:separator/>
      </w:r>
    </w:p>
  </w:footnote>
  <w:footnote w:type="continuationSeparator" w:id="0">
    <w:p w:rsidR="001F0FB0" w:rsidRDefault="001F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8" w:rsidRDefault="00B2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8" w:rsidRDefault="00B23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8" w:rsidRDefault="00B23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BE"/>
    <w:rsid w:val="000016B4"/>
    <w:rsid w:val="000031F6"/>
    <w:rsid w:val="00003E51"/>
    <w:rsid w:val="00006419"/>
    <w:rsid w:val="0000780B"/>
    <w:rsid w:val="000079B2"/>
    <w:rsid w:val="00007AAD"/>
    <w:rsid w:val="00010084"/>
    <w:rsid w:val="00011318"/>
    <w:rsid w:val="0001227C"/>
    <w:rsid w:val="00013010"/>
    <w:rsid w:val="00014E03"/>
    <w:rsid w:val="00020020"/>
    <w:rsid w:val="000231A1"/>
    <w:rsid w:val="00027998"/>
    <w:rsid w:val="0003025A"/>
    <w:rsid w:val="00037E66"/>
    <w:rsid w:val="00041264"/>
    <w:rsid w:val="000424A8"/>
    <w:rsid w:val="000502B9"/>
    <w:rsid w:val="00050D8A"/>
    <w:rsid w:val="0005191A"/>
    <w:rsid w:val="0005629E"/>
    <w:rsid w:val="00063C07"/>
    <w:rsid w:val="00064A16"/>
    <w:rsid w:val="000672AD"/>
    <w:rsid w:val="000672B2"/>
    <w:rsid w:val="00067435"/>
    <w:rsid w:val="00067CEA"/>
    <w:rsid w:val="00072869"/>
    <w:rsid w:val="00073D07"/>
    <w:rsid w:val="00075B78"/>
    <w:rsid w:val="000771B2"/>
    <w:rsid w:val="00083208"/>
    <w:rsid w:val="0008343A"/>
    <w:rsid w:val="000854CA"/>
    <w:rsid w:val="00085EAE"/>
    <w:rsid w:val="00094848"/>
    <w:rsid w:val="000965B9"/>
    <w:rsid w:val="00096CB4"/>
    <w:rsid w:val="000A04C8"/>
    <w:rsid w:val="000A06BF"/>
    <w:rsid w:val="000A1668"/>
    <w:rsid w:val="000A204B"/>
    <w:rsid w:val="000A237D"/>
    <w:rsid w:val="000A4F60"/>
    <w:rsid w:val="000A6673"/>
    <w:rsid w:val="000B1BD7"/>
    <w:rsid w:val="000B1D01"/>
    <w:rsid w:val="000B2492"/>
    <w:rsid w:val="000B415E"/>
    <w:rsid w:val="000B6C45"/>
    <w:rsid w:val="000B7BE5"/>
    <w:rsid w:val="000C1741"/>
    <w:rsid w:val="000C181F"/>
    <w:rsid w:val="000C2E0D"/>
    <w:rsid w:val="000C3C2C"/>
    <w:rsid w:val="000C3F77"/>
    <w:rsid w:val="000D0E57"/>
    <w:rsid w:val="000D11B4"/>
    <w:rsid w:val="000D1F36"/>
    <w:rsid w:val="000D24E0"/>
    <w:rsid w:val="000D42F1"/>
    <w:rsid w:val="000D5F0F"/>
    <w:rsid w:val="000D73E1"/>
    <w:rsid w:val="000E0A4F"/>
    <w:rsid w:val="000E192C"/>
    <w:rsid w:val="000E2BC7"/>
    <w:rsid w:val="000E47F8"/>
    <w:rsid w:val="000E491F"/>
    <w:rsid w:val="000E6501"/>
    <w:rsid w:val="000F01A4"/>
    <w:rsid w:val="000F092E"/>
    <w:rsid w:val="000F0F42"/>
    <w:rsid w:val="000F3CCD"/>
    <w:rsid w:val="000F46CA"/>
    <w:rsid w:val="000F4BE7"/>
    <w:rsid w:val="000F5589"/>
    <w:rsid w:val="000F7268"/>
    <w:rsid w:val="00101EC5"/>
    <w:rsid w:val="001026A7"/>
    <w:rsid w:val="001026FC"/>
    <w:rsid w:val="00104A51"/>
    <w:rsid w:val="00105645"/>
    <w:rsid w:val="00111C0A"/>
    <w:rsid w:val="00117583"/>
    <w:rsid w:val="00117F06"/>
    <w:rsid w:val="00122748"/>
    <w:rsid w:val="00125269"/>
    <w:rsid w:val="00125C30"/>
    <w:rsid w:val="00126FFC"/>
    <w:rsid w:val="00127BCD"/>
    <w:rsid w:val="00130AD5"/>
    <w:rsid w:val="0013224F"/>
    <w:rsid w:val="00132D38"/>
    <w:rsid w:val="00134503"/>
    <w:rsid w:val="001351A8"/>
    <w:rsid w:val="00137BA1"/>
    <w:rsid w:val="001412E3"/>
    <w:rsid w:val="00141CE7"/>
    <w:rsid w:val="00143E52"/>
    <w:rsid w:val="0015245A"/>
    <w:rsid w:val="00157EC9"/>
    <w:rsid w:val="00160302"/>
    <w:rsid w:val="00165686"/>
    <w:rsid w:val="001714F8"/>
    <w:rsid w:val="00171D4E"/>
    <w:rsid w:val="00172C79"/>
    <w:rsid w:val="00173EE2"/>
    <w:rsid w:val="00174AF2"/>
    <w:rsid w:val="00176639"/>
    <w:rsid w:val="00177D46"/>
    <w:rsid w:val="0018062D"/>
    <w:rsid w:val="00182800"/>
    <w:rsid w:val="00183166"/>
    <w:rsid w:val="001847B9"/>
    <w:rsid w:val="00185811"/>
    <w:rsid w:val="00185C89"/>
    <w:rsid w:val="00186B92"/>
    <w:rsid w:val="0019050F"/>
    <w:rsid w:val="001A05B2"/>
    <w:rsid w:val="001A26B5"/>
    <w:rsid w:val="001A3FB2"/>
    <w:rsid w:val="001A602C"/>
    <w:rsid w:val="001A6069"/>
    <w:rsid w:val="001B0C12"/>
    <w:rsid w:val="001B18F2"/>
    <w:rsid w:val="001B1E52"/>
    <w:rsid w:val="001B3E7A"/>
    <w:rsid w:val="001B406F"/>
    <w:rsid w:val="001B42E9"/>
    <w:rsid w:val="001B5F93"/>
    <w:rsid w:val="001B6DB5"/>
    <w:rsid w:val="001B754B"/>
    <w:rsid w:val="001C0AD7"/>
    <w:rsid w:val="001C0CF5"/>
    <w:rsid w:val="001C2266"/>
    <w:rsid w:val="001C49DC"/>
    <w:rsid w:val="001D46F8"/>
    <w:rsid w:val="001E7455"/>
    <w:rsid w:val="001F0FB0"/>
    <w:rsid w:val="001F1C35"/>
    <w:rsid w:val="001F272C"/>
    <w:rsid w:val="001F4C68"/>
    <w:rsid w:val="00202C7B"/>
    <w:rsid w:val="00202DB6"/>
    <w:rsid w:val="00203AF4"/>
    <w:rsid w:val="00203DF4"/>
    <w:rsid w:val="00204B87"/>
    <w:rsid w:val="00204BBA"/>
    <w:rsid w:val="002068D8"/>
    <w:rsid w:val="00211C4D"/>
    <w:rsid w:val="002130C8"/>
    <w:rsid w:val="002151E6"/>
    <w:rsid w:val="0021627B"/>
    <w:rsid w:val="00216EB2"/>
    <w:rsid w:val="00217A11"/>
    <w:rsid w:val="00221E3C"/>
    <w:rsid w:val="002242F1"/>
    <w:rsid w:val="002268DE"/>
    <w:rsid w:val="00226DDC"/>
    <w:rsid w:val="00231340"/>
    <w:rsid w:val="002324CE"/>
    <w:rsid w:val="00234FB6"/>
    <w:rsid w:val="0024353D"/>
    <w:rsid w:val="00244004"/>
    <w:rsid w:val="002444B9"/>
    <w:rsid w:val="00247E28"/>
    <w:rsid w:val="002509C1"/>
    <w:rsid w:val="00250AE1"/>
    <w:rsid w:val="00251A17"/>
    <w:rsid w:val="00252D58"/>
    <w:rsid w:val="00253007"/>
    <w:rsid w:val="00255525"/>
    <w:rsid w:val="00256367"/>
    <w:rsid w:val="00257D1A"/>
    <w:rsid w:val="00265534"/>
    <w:rsid w:val="00265AE2"/>
    <w:rsid w:val="00267EF0"/>
    <w:rsid w:val="00270917"/>
    <w:rsid w:val="00271CE7"/>
    <w:rsid w:val="0027350E"/>
    <w:rsid w:val="00274477"/>
    <w:rsid w:val="00281ACC"/>
    <w:rsid w:val="00282561"/>
    <w:rsid w:val="00291298"/>
    <w:rsid w:val="00292AF9"/>
    <w:rsid w:val="00293378"/>
    <w:rsid w:val="00293FEE"/>
    <w:rsid w:val="00294CC3"/>
    <w:rsid w:val="00294E81"/>
    <w:rsid w:val="002963FA"/>
    <w:rsid w:val="002A23B6"/>
    <w:rsid w:val="002A28BD"/>
    <w:rsid w:val="002A3845"/>
    <w:rsid w:val="002A714F"/>
    <w:rsid w:val="002B1ACB"/>
    <w:rsid w:val="002B1DF6"/>
    <w:rsid w:val="002B693F"/>
    <w:rsid w:val="002C140B"/>
    <w:rsid w:val="002C1DD7"/>
    <w:rsid w:val="002C215F"/>
    <w:rsid w:val="002D36EF"/>
    <w:rsid w:val="002D392D"/>
    <w:rsid w:val="002D4436"/>
    <w:rsid w:val="002D6737"/>
    <w:rsid w:val="002E05C2"/>
    <w:rsid w:val="002E2302"/>
    <w:rsid w:val="002E5733"/>
    <w:rsid w:val="002E5EA0"/>
    <w:rsid w:val="002F1340"/>
    <w:rsid w:val="002F2A29"/>
    <w:rsid w:val="002F337D"/>
    <w:rsid w:val="002F5074"/>
    <w:rsid w:val="002F610A"/>
    <w:rsid w:val="002F63F1"/>
    <w:rsid w:val="002F7EC5"/>
    <w:rsid w:val="003108CA"/>
    <w:rsid w:val="00312E3C"/>
    <w:rsid w:val="00314856"/>
    <w:rsid w:val="00316027"/>
    <w:rsid w:val="003160FA"/>
    <w:rsid w:val="00316DFB"/>
    <w:rsid w:val="0032054B"/>
    <w:rsid w:val="0032302D"/>
    <w:rsid w:val="003238ED"/>
    <w:rsid w:val="00324CBF"/>
    <w:rsid w:val="00332E48"/>
    <w:rsid w:val="003405DA"/>
    <w:rsid w:val="00341C36"/>
    <w:rsid w:val="003420A5"/>
    <w:rsid w:val="003458FB"/>
    <w:rsid w:val="00353613"/>
    <w:rsid w:val="00353DE7"/>
    <w:rsid w:val="003551C9"/>
    <w:rsid w:val="00356507"/>
    <w:rsid w:val="00357002"/>
    <w:rsid w:val="0036287B"/>
    <w:rsid w:val="00365F1C"/>
    <w:rsid w:val="00375057"/>
    <w:rsid w:val="00375DDC"/>
    <w:rsid w:val="003822FB"/>
    <w:rsid w:val="0038237E"/>
    <w:rsid w:val="00382735"/>
    <w:rsid w:val="00385861"/>
    <w:rsid w:val="003923D3"/>
    <w:rsid w:val="00395F8D"/>
    <w:rsid w:val="003A305F"/>
    <w:rsid w:val="003A63CB"/>
    <w:rsid w:val="003A77F7"/>
    <w:rsid w:val="003B1C7F"/>
    <w:rsid w:val="003B497F"/>
    <w:rsid w:val="003B7ED0"/>
    <w:rsid w:val="003C0522"/>
    <w:rsid w:val="003C0D00"/>
    <w:rsid w:val="003C1298"/>
    <w:rsid w:val="003C361B"/>
    <w:rsid w:val="003C3A13"/>
    <w:rsid w:val="003C3DCF"/>
    <w:rsid w:val="003C47D1"/>
    <w:rsid w:val="003C591A"/>
    <w:rsid w:val="003C5E69"/>
    <w:rsid w:val="003D3ECB"/>
    <w:rsid w:val="003D3EEB"/>
    <w:rsid w:val="003D53B7"/>
    <w:rsid w:val="003E3E40"/>
    <w:rsid w:val="003E5D79"/>
    <w:rsid w:val="003E7CBB"/>
    <w:rsid w:val="003F00DA"/>
    <w:rsid w:val="003F1328"/>
    <w:rsid w:val="003F2566"/>
    <w:rsid w:val="003F7E78"/>
    <w:rsid w:val="00403576"/>
    <w:rsid w:val="0040387B"/>
    <w:rsid w:val="00403EC9"/>
    <w:rsid w:val="004056B6"/>
    <w:rsid w:val="004141DE"/>
    <w:rsid w:val="00414B2B"/>
    <w:rsid w:val="004163EE"/>
    <w:rsid w:val="0041654C"/>
    <w:rsid w:val="00420C9D"/>
    <w:rsid w:val="00420D5B"/>
    <w:rsid w:val="00434446"/>
    <w:rsid w:val="00434ED3"/>
    <w:rsid w:val="00435F96"/>
    <w:rsid w:val="00442407"/>
    <w:rsid w:val="00443903"/>
    <w:rsid w:val="004458B7"/>
    <w:rsid w:val="00447325"/>
    <w:rsid w:val="004502B7"/>
    <w:rsid w:val="0045110C"/>
    <w:rsid w:val="00452B9D"/>
    <w:rsid w:val="004569A0"/>
    <w:rsid w:val="00456A74"/>
    <w:rsid w:val="00465C03"/>
    <w:rsid w:val="004702CB"/>
    <w:rsid w:val="0047042F"/>
    <w:rsid w:val="00470CC1"/>
    <w:rsid w:val="00474CF9"/>
    <w:rsid w:val="004814FF"/>
    <w:rsid w:val="004829CA"/>
    <w:rsid w:val="00484672"/>
    <w:rsid w:val="00484FBA"/>
    <w:rsid w:val="00486362"/>
    <w:rsid w:val="00486A89"/>
    <w:rsid w:val="00490EAE"/>
    <w:rsid w:val="004910E9"/>
    <w:rsid w:val="00491194"/>
    <w:rsid w:val="00491877"/>
    <w:rsid w:val="004978AB"/>
    <w:rsid w:val="00497FCB"/>
    <w:rsid w:val="004A0A0D"/>
    <w:rsid w:val="004A28BB"/>
    <w:rsid w:val="004A3461"/>
    <w:rsid w:val="004A45AC"/>
    <w:rsid w:val="004A6328"/>
    <w:rsid w:val="004A70CA"/>
    <w:rsid w:val="004B0BEB"/>
    <w:rsid w:val="004B588B"/>
    <w:rsid w:val="004B631E"/>
    <w:rsid w:val="004B6D05"/>
    <w:rsid w:val="004C195F"/>
    <w:rsid w:val="004C258E"/>
    <w:rsid w:val="004C4957"/>
    <w:rsid w:val="004C522D"/>
    <w:rsid w:val="004C662F"/>
    <w:rsid w:val="004C6716"/>
    <w:rsid w:val="004C72A1"/>
    <w:rsid w:val="004D6AB5"/>
    <w:rsid w:val="004E0AC2"/>
    <w:rsid w:val="004E2D36"/>
    <w:rsid w:val="004E49AF"/>
    <w:rsid w:val="004E5BDB"/>
    <w:rsid w:val="004F0255"/>
    <w:rsid w:val="004F1C06"/>
    <w:rsid w:val="004F229E"/>
    <w:rsid w:val="004F27B9"/>
    <w:rsid w:val="004F3DC6"/>
    <w:rsid w:val="004F4406"/>
    <w:rsid w:val="004F53F3"/>
    <w:rsid w:val="004F5B5E"/>
    <w:rsid w:val="004F63B4"/>
    <w:rsid w:val="005006C9"/>
    <w:rsid w:val="005025FA"/>
    <w:rsid w:val="00503190"/>
    <w:rsid w:val="00505C12"/>
    <w:rsid w:val="00507281"/>
    <w:rsid w:val="00507942"/>
    <w:rsid w:val="00507DFF"/>
    <w:rsid w:val="00507F35"/>
    <w:rsid w:val="00515984"/>
    <w:rsid w:val="005162D6"/>
    <w:rsid w:val="00516EDD"/>
    <w:rsid w:val="005207C0"/>
    <w:rsid w:val="00520930"/>
    <w:rsid w:val="00522C46"/>
    <w:rsid w:val="00524EAB"/>
    <w:rsid w:val="0052509C"/>
    <w:rsid w:val="00532910"/>
    <w:rsid w:val="00533CEB"/>
    <w:rsid w:val="00541909"/>
    <w:rsid w:val="00542160"/>
    <w:rsid w:val="005435A2"/>
    <w:rsid w:val="00545295"/>
    <w:rsid w:val="0054554A"/>
    <w:rsid w:val="00546E94"/>
    <w:rsid w:val="00547061"/>
    <w:rsid w:val="00547A1C"/>
    <w:rsid w:val="0055129E"/>
    <w:rsid w:val="00553358"/>
    <w:rsid w:val="00553972"/>
    <w:rsid w:val="00554F09"/>
    <w:rsid w:val="005555C3"/>
    <w:rsid w:val="005575C1"/>
    <w:rsid w:val="00557923"/>
    <w:rsid w:val="005579A2"/>
    <w:rsid w:val="0056131E"/>
    <w:rsid w:val="00562E94"/>
    <w:rsid w:val="00565D8E"/>
    <w:rsid w:val="005746AD"/>
    <w:rsid w:val="00576BC5"/>
    <w:rsid w:val="00580BC9"/>
    <w:rsid w:val="00580FF3"/>
    <w:rsid w:val="005826E6"/>
    <w:rsid w:val="00582E7D"/>
    <w:rsid w:val="00583567"/>
    <w:rsid w:val="00587037"/>
    <w:rsid w:val="00590C9A"/>
    <w:rsid w:val="00591B22"/>
    <w:rsid w:val="00591F19"/>
    <w:rsid w:val="00592BF8"/>
    <w:rsid w:val="0059306E"/>
    <w:rsid w:val="00593611"/>
    <w:rsid w:val="0059374B"/>
    <w:rsid w:val="00595091"/>
    <w:rsid w:val="00597D7D"/>
    <w:rsid w:val="005A06FF"/>
    <w:rsid w:val="005A2127"/>
    <w:rsid w:val="005A404D"/>
    <w:rsid w:val="005A4D6A"/>
    <w:rsid w:val="005A6B81"/>
    <w:rsid w:val="005A7646"/>
    <w:rsid w:val="005B02DD"/>
    <w:rsid w:val="005B0CE5"/>
    <w:rsid w:val="005B1ED4"/>
    <w:rsid w:val="005C0A59"/>
    <w:rsid w:val="005C1B55"/>
    <w:rsid w:val="005C3534"/>
    <w:rsid w:val="005C36E0"/>
    <w:rsid w:val="005C444D"/>
    <w:rsid w:val="005C4948"/>
    <w:rsid w:val="005C654E"/>
    <w:rsid w:val="005C706F"/>
    <w:rsid w:val="005C7500"/>
    <w:rsid w:val="005E0822"/>
    <w:rsid w:val="005E321C"/>
    <w:rsid w:val="005E5ED4"/>
    <w:rsid w:val="005E75AA"/>
    <w:rsid w:val="005F1CE2"/>
    <w:rsid w:val="005F45DD"/>
    <w:rsid w:val="005F7C7C"/>
    <w:rsid w:val="00600A4E"/>
    <w:rsid w:val="00600F4A"/>
    <w:rsid w:val="0060115A"/>
    <w:rsid w:val="00604FF8"/>
    <w:rsid w:val="00606C89"/>
    <w:rsid w:val="00611557"/>
    <w:rsid w:val="0061190B"/>
    <w:rsid w:val="00613882"/>
    <w:rsid w:val="00620085"/>
    <w:rsid w:val="0062174C"/>
    <w:rsid w:val="00621E6D"/>
    <w:rsid w:val="00622ED9"/>
    <w:rsid w:val="0062309F"/>
    <w:rsid w:val="00623C59"/>
    <w:rsid w:val="00626A2F"/>
    <w:rsid w:val="006272B5"/>
    <w:rsid w:val="00630C89"/>
    <w:rsid w:val="0063671B"/>
    <w:rsid w:val="0063677A"/>
    <w:rsid w:val="0064029A"/>
    <w:rsid w:val="006428FC"/>
    <w:rsid w:val="006449AF"/>
    <w:rsid w:val="00646711"/>
    <w:rsid w:val="006504B7"/>
    <w:rsid w:val="00651A04"/>
    <w:rsid w:val="006530E6"/>
    <w:rsid w:val="00655645"/>
    <w:rsid w:val="00657AC9"/>
    <w:rsid w:val="006637FF"/>
    <w:rsid w:val="00666DF4"/>
    <w:rsid w:val="00667779"/>
    <w:rsid w:val="006714D2"/>
    <w:rsid w:val="0067420B"/>
    <w:rsid w:val="006750B8"/>
    <w:rsid w:val="006751FD"/>
    <w:rsid w:val="006812D4"/>
    <w:rsid w:val="00681F13"/>
    <w:rsid w:val="006825FC"/>
    <w:rsid w:val="00684065"/>
    <w:rsid w:val="00685CAE"/>
    <w:rsid w:val="00685CB1"/>
    <w:rsid w:val="0068638B"/>
    <w:rsid w:val="00686906"/>
    <w:rsid w:val="00686A9E"/>
    <w:rsid w:val="00686C9C"/>
    <w:rsid w:val="00687C4B"/>
    <w:rsid w:val="00692ABC"/>
    <w:rsid w:val="00693114"/>
    <w:rsid w:val="00695DAB"/>
    <w:rsid w:val="00696906"/>
    <w:rsid w:val="00697CB1"/>
    <w:rsid w:val="006A022E"/>
    <w:rsid w:val="006A16F6"/>
    <w:rsid w:val="006A2B8C"/>
    <w:rsid w:val="006A2F06"/>
    <w:rsid w:val="006A4998"/>
    <w:rsid w:val="006A4E34"/>
    <w:rsid w:val="006A4E9D"/>
    <w:rsid w:val="006B3D7A"/>
    <w:rsid w:val="006B5135"/>
    <w:rsid w:val="006B5492"/>
    <w:rsid w:val="006B76B2"/>
    <w:rsid w:val="006C1FBA"/>
    <w:rsid w:val="006C271E"/>
    <w:rsid w:val="006C2EDA"/>
    <w:rsid w:val="006C351F"/>
    <w:rsid w:val="006C7998"/>
    <w:rsid w:val="006D08B9"/>
    <w:rsid w:val="006D175F"/>
    <w:rsid w:val="006D5689"/>
    <w:rsid w:val="006D6852"/>
    <w:rsid w:val="006D73F0"/>
    <w:rsid w:val="006E0794"/>
    <w:rsid w:val="006E3028"/>
    <w:rsid w:val="006E4A3D"/>
    <w:rsid w:val="006F1D44"/>
    <w:rsid w:val="006F2511"/>
    <w:rsid w:val="006F4743"/>
    <w:rsid w:val="006F7126"/>
    <w:rsid w:val="007027FC"/>
    <w:rsid w:val="00702A65"/>
    <w:rsid w:val="007048BE"/>
    <w:rsid w:val="0071039A"/>
    <w:rsid w:val="0071278B"/>
    <w:rsid w:val="007149ED"/>
    <w:rsid w:val="007167EE"/>
    <w:rsid w:val="00716F37"/>
    <w:rsid w:val="00721788"/>
    <w:rsid w:val="007218C7"/>
    <w:rsid w:val="007273C2"/>
    <w:rsid w:val="0072780B"/>
    <w:rsid w:val="0073066D"/>
    <w:rsid w:val="0073213B"/>
    <w:rsid w:val="00733828"/>
    <w:rsid w:val="0073422E"/>
    <w:rsid w:val="00741C56"/>
    <w:rsid w:val="00741D0F"/>
    <w:rsid w:val="0074279E"/>
    <w:rsid w:val="00743C89"/>
    <w:rsid w:val="007468E0"/>
    <w:rsid w:val="00746FB2"/>
    <w:rsid w:val="00750506"/>
    <w:rsid w:val="0075180B"/>
    <w:rsid w:val="007544CB"/>
    <w:rsid w:val="00754853"/>
    <w:rsid w:val="00763073"/>
    <w:rsid w:val="00765347"/>
    <w:rsid w:val="007656CF"/>
    <w:rsid w:val="00770A3A"/>
    <w:rsid w:val="00771310"/>
    <w:rsid w:val="007726FE"/>
    <w:rsid w:val="007744A7"/>
    <w:rsid w:val="00775552"/>
    <w:rsid w:val="00775F59"/>
    <w:rsid w:val="00776139"/>
    <w:rsid w:val="00776828"/>
    <w:rsid w:val="0077699D"/>
    <w:rsid w:val="0077716A"/>
    <w:rsid w:val="00777981"/>
    <w:rsid w:val="00777EFE"/>
    <w:rsid w:val="00781145"/>
    <w:rsid w:val="00781E93"/>
    <w:rsid w:val="00782CA3"/>
    <w:rsid w:val="00782D0D"/>
    <w:rsid w:val="00786B8A"/>
    <w:rsid w:val="007913E0"/>
    <w:rsid w:val="00796DCB"/>
    <w:rsid w:val="00797C2D"/>
    <w:rsid w:val="007A1D21"/>
    <w:rsid w:val="007A3D01"/>
    <w:rsid w:val="007A5592"/>
    <w:rsid w:val="007B16EE"/>
    <w:rsid w:val="007B3467"/>
    <w:rsid w:val="007B562B"/>
    <w:rsid w:val="007C266D"/>
    <w:rsid w:val="007C44D1"/>
    <w:rsid w:val="007D1BCE"/>
    <w:rsid w:val="007D2605"/>
    <w:rsid w:val="007D2CCD"/>
    <w:rsid w:val="007D30AA"/>
    <w:rsid w:val="007E08E9"/>
    <w:rsid w:val="007E3320"/>
    <w:rsid w:val="007E7AB7"/>
    <w:rsid w:val="007F25D2"/>
    <w:rsid w:val="007F4F62"/>
    <w:rsid w:val="00800D4B"/>
    <w:rsid w:val="00810AC8"/>
    <w:rsid w:val="00810F93"/>
    <w:rsid w:val="00813371"/>
    <w:rsid w:val="00813BFA"/>
    <w:rsid w:val="00814905"/>
    <w:rsid w:val="008219E3"/>
    <w:rsid w:val="00822D13"/>
    <w:rsid w:val="0082529E"/>
    <w:rsid w:val="00826427"/>
    <w:rsid w:val="0082678E"/>
    <w:rsid w:val="008269F0"/>
    <w:rsid w:val="00831310"/>
    <w:rsid w:val="00832AE1"/>
    <w:rsid w:val="0083429C"/>
    <w:rsid w:val="00835256"/>
    <w:rsid w:val="00835C99"/>
    <w:rsid w:val="008403A5"/>
    <w:rsid w:val="00840ADA"/>
    <w:rsid w:val="00841803"/>
    <w:rsid w:val="00842332"/>
    <w:rsid w:val="008425E1"/>
    <w:rsid w:val="00842EEA"/>
    <w:rsid w:val="0084388A"/>
    <w:rsid w:val="00845F9F"/>
    <w:rsid w:val="008519E3"/>
    <w:rsid w:val="00853B35"/>
    <w:rsid w:val="0085458D"/>
    <w:rsid w:val="0085477B"/>
    <w:rsid w:val="00857EAA"/>
    <w:rsid w:val="00857FC8"/>
    <w:rsid w:val="008667C9"/>
    <w:rsid w:val="00870766"/>
    <w:rsid w:val="00871FC9"/>
    <w:rsid w:val="00872CC9"/>
    <w:rsid w:val="00875798"/>
    <w:rsid w:val="00875D63"/>
    <w:rsid w:val="00876243"/>
    <w:rsid w:val="00880BE2"/>
    <w:rsid w:val="00881369"/>
    <w:rsid w:val="0088300E"/>
    <w:rsid w:val="00887539"/>
    <w:rsid w:val="00890136"/>
    <w:rsid w:val="008904C8"/>
    <w:rsid w:val="00892451"/>
    <w:rsid w:val="00893806"/>
    <w:rsid w:val="008941AB"/>
    <w:rsid w:val="00895FD0"/>
    <w:rsid w:val="008A0B8D"/>
    <w:rsid w:val="008A2425"/>
    <w:rsid w:val="008A3023"/>
    <w:rsid w:val="008A4647"/>
    <w:rsid w:val="008A4F7D"/>
    <w:rsid w:val="008A76A8"/>
    <w:rsid w:val="008B2EF7"/>
    <w:rsid w:val="008B74F5"/>
    <w:rsid w:val="008C05B3"/>
    <w:rsid w:val="008C1BD9"/>
    <w:rsid w:val="008C1F7F"/>
    <w:rsid w:val="008C2832"/>
    <w:rsid w:val="008C35ED"/>
    <w:rsid w:val="008C3698"/>
    <w:rsid w:val="008C4A7F"/>
    <w:rsid w:val="008C509B"/>
    <w:rsid w:val="008C5379"/>
    <w:rsid w:val="008C577E"/>
    <w:rsid w:val="008C612E"/>
    <w:rsid w:val="008C6530"/>
    <w:rsid w:val="008C7395"/>
    <w:rsid w:val="008D089B"/>
    <w:rsid w:val="008D098E"/>
    <w:rsid w:val="008D63EF"/>
    <w:rsid w:val="008E0658"/>
    <w:rsid w:val="008E0EFA"/>
    <w:rsid w:val="008E3352"/>
    <w:rsid w:val="008E3705"/>
    <w:rsid w:val="008E3E11"/>
    <w:rsid w:val="008E4CC4"/>
    <w:rsid w:val="008F0EED"/>
    <w:rsid w:val="008F16BC"/>
    <w:rsid w:val="008F4948"/>
    <w:rsid w:val="008F4C75"/>
    <w:rsid w:val="0090232C"/>
    <w:rsid w:val="00903CBD"/>
    <w:rsid w:val="00905699"/>
    <w:rsid w:val="009069C6"/>
    <w:rsid w:val="00906DEC"/>
    <w:rsid w:val="00911DB1"/>
    <w:rsid w:val="009132A9"/>
    <w:rsid w:val="00913671"/>
    <w:rsid w:val="0091411A"/>
    <w:rsid w:val="00914F0D"/>
    <w:rsid w:val="00916238"/>
    <w:rsid w:val="009166B6"/>
    <w:rsid w:val="00922475"/>
    <w:rsid w:val="00922C12"/>
    <w:rsid w:val="00923AF1"/>
    <w:rsid w:val="00925CE8"/>
    <w:rsid w:val="00927F7B"/>
    <w:rsid w:val="009324CB"/>
    <w:rsid w:val="00933040"/>
    <w:rsid w:val="009332C3"/>
    <w:rsid w:val="009405E2"/>
    <w:rsid w:val="00943D7D"/>
    <w:rsid w:val="009462DB"/>
    <w:rsid w:val="00951295"/>
    <w:rsid w:val="00952E16"/>
    <w:rsid w:val="00954F77"/>
    <w:rsid w:val="0095575A"/>
    <w:rsid w:val="00964836"/>
    <w:rsid w:val="00972D42"/>
    <w:rsid w:val="00973F42"/>
    <w:rsid w:val="00975F43"/>
    <w:rsid w:val="00980103"/>
    <w:rsid w:val="009801F9"/>
    <w:rsid w:val="00980A38"/>
    <w:rsid w:val="00982FA3"/>
    <w:rsid w:val="009836F9"/>
    <w:rsid w:val="009849A3"/>
    <w:rsid w:val="00986745"/>
    <w:rsid w:val="00986C1A"/>
    <w:rsid w:val="00990EA0"/>
    <w:rsid w:val="0099102C"/>
    <w:rsid w:val="00992AD3"/>
    <w:rsid w:val="00994F9A"/>
    <w:rsid w:val="00997E8A"/>
    <w:rsid w:val="009A0758"/>
    <w:rsid w:val="009A6E40"/>
    <w:rsid w:val="009B1D51"/>
    <w:rsid w:val="009B1EE0"/>
    <w:rsid w:val="009B255B"/>
    <w:rsid w:val="009B6ED5"/>
    <w:rsid w:val="009B744B"/>
    <w:rsid w:val="009C1919"/>
    <w:rsid w:val="009C1D0A"/>
    <w:rsid w:val="009C2CCF"/>
    <w:rsid w:val="009C38E3"/>
    <w:rsid w:val="009C4289"/>
    <w:rsid w:val="009C4711"/>
    <w:rsid w:val="009C51F6"/>
    <w:rsid w:val="009C5774"/>
    <w:rsid w:val="009C5DCD"/>
    <w:rsid w:val="009C672F"/>
    <w:rsid w:val="009D4218"/>
    <w:rsid w:val="009D4D12"/>
    <w:rsid w:val="009D58A2"/>
    <w:rsid w:val="009D629B"/>
    <w:rsid w:val="009E2025"/>
    <w:rsid w:val="009E5435"/>
    <w:rsid w:val="009E59E0"/>
    <w:rsid w:val="009E5F51"/>
    <w:rsid w:val="009F0921"/>
    <w:rsid w:val="009F2C1A"/>
    <w:rsid w:val="009F3F09"/>
    <w:rsid w:val="009F4C29"/>
    <w:rsid w:val="009F5A10"/>
    <w:rsid w:val="009F72BF"/>
    <w:rsid w:val="009F78E7"/>
    <w:rsid w:val="00A00998"/>
    <w:rsid w:val="00A01F49"/>
    <w:rsid w:val="00A04D7E"/>
    <w:rsid w:val="00A163D1"/>
    <w:rsid w:val="00A20B17"/>
    <w:rsid w:val="00A2288D"/>
    <w:rsid w:val="00A23B4A"/>
    <w:rsid w:val="00A27C32"/>
    <w:rsid w:val="00A31552"/>
    <w:rsid w:val="00A34F6C"/>
    <w:rsid w:val="00A352C3"/>
    <w:rsid w:val="00A3661D"/>
    <w:rsid w:val="00A371A6"/>
    <w:rsid w:val="00A415E1"/>
    <w:rsid w:val="00A43351"/>
    <w:rsid w:val="00A46678"/>
    <w:rsid w:val="00A46CBC"/>
    <w:rsid w:val="00A50785"/>
    <w:rsid w:val="00A5163A"/>
    <w:rsid w:val="00A5251C"/>
    <w:rsid w:val="00A55B72"/>
    <w:rsid w:val="00A5696D"/>
    <w:rsid w:val="00A62E9C"/>
    <w:rsid w:val="00A63D6B"/>
    <w:rsid w:val="00A64010"/>
    <w:rsid w:val="00A73F68"/>
    <w:rsid w:val="00A77A56"/>
    <w:rsid w:val="00A800CC"/>
    <w:rsid w:val="00A80414"/>
    <w:rsid w:val="00A82294"/>
    <w:rsid w:val="00A82369"/>
    <w:rsid w:val="00A82C50"/>
    <w:rsid w:val="00A8363A"/>
    <w:rsid w:val="00A85A6D"/>
    <w:rsid w:val="00A9067C"/>
    <w:rsid w:val="00A90ABE"/>
    <w:rsid w:val="00A913E9"/>
    <w:rsid w:val="00A9190E"/>
    <w:rsid w:val="00A91BD5"/>
    <w:rsid w:val="00A9296C"/>
    <w:rsid w:val="00AA0A30"/>
    <w:rsid w:val="00AA10AB"/>
    <w:rsid w:val="00AA573C"/>
    <w:rsid w:val="00AA6FC0"/>
    <w:rsid w:val="00AB672A"/>
    <w:rsid w:val="00AB7505"/>
    <w:rsid w:val="00AC010D"/>
    <w:rsid w:val="00AC6427"/>
    <w:rsid w:val="00AC6C56"/>
    <w:rsid w:val="00AC7385"/>
    <w:rsid w:val="00AC7BC7"/>
    <w:rsid w:val="00AC7D0F"/>
    <w:rsid w:val="00AD26CD"/>
    <w:rsid w:val="00AD40D8"/>
    <w:rsid w:val="00AD4EFB"/>
    <w:rsid w:val="00AE3B18"/>
    <w:rsid w:val="00AE50D5"/>
    <w:rsid w:val="00AE67DE"/>
    <w:rsid w:val="00AE7B0E"/>
    <w:rsid w:val="00AF085D"/>
    <w:rsid w:val="00AF1D2E"/>
    <w:rsid w:val="00AF43B2"/>
    <w:rsid w:val="00AF7371"/>
    <w:rsid w:val="00B048FC"/>
    <w:rsid w:val="00B058B8"/>
    <w:rsid w:val="00B05AD7"/>
    <w:rsid w:val="00B0623E"/>
    <w:rsid w:val="00B065D2"/>
    <w:rsid w:val="00B07810"/>
    <w:rsid w:val="00B1142E"/>
    <w:rsid w:val="00B13CE4"/>
    <w:rsid w:val="00B162E2"/>
    <w:rsid w:val="00B20086"/>
    <w:rsid w:val="00B21F69"/>
    <w:rsid w:val="00B22444"/>
    <w:rsid w:val="00B228C5"/>
    <w:rsid w:val="00B235E8"/>
    <w:rsid w:val="00B23F99"/>
    <w:rsid w:val="00B24B9E"/>
    <w:rsid w:val="00B35CE2"/>
    <w:rsid w:val="00B36CB2"/>
    <w:rsid w:val="00B428F6"/>
    <w:rsid w:val="00B45EB8"/>
    <w:rsid w:val="00B50753"/>
    <w:rsid w:val="00B51E7C"/>
    <w:rsid w:val="00B52A54"/>
    <w:rsid w:val="00B543A4"/>
    <w:rsid w:val="00B54BD5"/>
    <w:rsid w:val="00B565FD"/>
    <w:rsid w:val="00B56ADD"/>
    <w:rsid w:val="00B57555"/>
    <w:rsid w:val="00B6011C"/>
    <w:rsid w:val="00B6115B"/>
    <w:rsid w:val="00B61EAC"/>
    <w:rsid w:val="00B6283D"/>
    <w:rsid w:val="00B6499F"/>
    <w:rsid w:val="00B65B74"/>
    <w:rsid w:val="00B65EAA"/>
    <w:rsid w:val="00B66FD2"/>
    <w:rsid w:val="00B7395D"/>
    <w:rsid w:val="00B7430D"/>
    <w:rsid w:val="00B76FD0"/>
    <w:rsid w:val="00B801BA"/>
    <w:rsid w:val="00B81C03"/>
    <w:rsid w:val="00B83479"/>
    <w:rsid w:val="00B84ECD"/>
    <w:rsid w:val="00B84FF5"/>
    <w:rsid w:val="00B86845"/>
    <w:rsid w:val="00B86D4B"/>
    <w:rsid w:val="00B925E0"/>
    <w:rsid w:val="00B92722"/>
    <w:rsid w:val="00B95963"/>
    <w:rsid w:val="00B97BFD"/>
    <w:rsid w:val="00BA075D"/>
    <w:rsid w:val="00BA160C"/>
    <w:rsid w:val="00BA1971"/>
    <w:rsid w:val="00BA24B5"/>
    <w:rsid w:val="00BA5F37"/>
    <w:rsid w:val="00BA75A0"/>
    <w:rsid w:val="00BB3854"/>
    <w:rsid w:val="00BB44EA"/>
    <w:rsid w:val="00BB7F8D"/>
    <w:rsid w:val="00BC2181"/>
    <w:rsid w:val="00BC2546"/>
    <w:rsid w:val="00BC2F7D"/>
    <w:rsid w:val="00BC4606"/>
    <w:rsid w:val="00BC57AC"/>
    <w:rsid w:val="00BC7EE5"/>
    <w:rsid w:val="00BD325E"/>
    <w:rsid w:val="00BD582C"/>
    <w:rsid w:val="00BD7B24"/>
    <w:rsid w:val="00BE043A"/>
    <w:rsid w:val="00BE3FF0"/>
    <w:rsid w:val="00BE667E"/>
    <w:rsid w:val="00BE7BC8"/>
    <w:rsid w:val="00BE7DB1"/>
    <w:rsid w:val="00BF63A1"/>
    <w:rsid w:val="00C0061D"/>
    <w:rsid w:val="00C00836"/>
    <w:rsid w:val="00C05151"/>
    <w:rsid w:val="00C05D5D"/>
    <w:rsid w:val="00C06CA4"/>
    <w:rsid w:val="00C07557"/>
    <w:rsid w:val="00C07810"/>
    <w:rsid w:val="00C07D6D"/>
    <w:rsid w:val="00C1244B"/>
    <w:rsid w:val="00C14464"/>
    <w:rsid w:val="00C146E2"/>
    <w:rsid w:val="00C17880"/>
    <w:rsid w:val="00C2479A"/>
    <w:rsid w:val="00C25277"/>
    <w:rsid w:val="00C304A6"/>
    <w:rsid w:val="00C346AC"/>
    <w:rsid w:val="00C35EF3"/>
    <w:rsid w:val="00C362D7"/>
    <w:rsid w:val="00C37C34"/>
    <w:rsid w:val="00C37D4B"/>
    <w:rsid w:val="00C40830"/>
    <w:rsid w:val="00C45A4A"/>
    <w:rsid w:val="00C4631D"/>
    <w:rsid w:val="00C505A1"/>
    <w:rsid w:val="00C53B93"/>
    <w:rsid w:val="00C53C9D"/>
    <w:rsid w:val="00C55E77"/>
    <w:rsid w:val="00C60C5D"/>
    <w:rsid w:val="00C63CEC"/>
    <w:rsid w:val="00C640A2"/>
    <w:rsid w:val="00C66791"/>
    <w:rsid w:val="00C70AB2"/>
    <w:rsid w:val="00C718D5"/>
    <w:rsid w:val="00C71A60"/>
    <w:rsid w:val="00C743B1"/>
    <w:rsid w:val="00C7465F"/>
    <w:rsid w:val="00C74B2B"/>
    <w:rsid w:val="00C804AC"/>
    <w:rsid w:val="00C80953"/>
    <w:rsid w:val="00C83266"/>
    <w:rsid w:val="00C8708A"/>
    <w:rsid w:val="00C90AAB"/>
    <w:rsid w:val="00C90C37"/>
    <w:rsid w:val="00C91D74"/>
    <w:rsid w:val="00C927B4"/>
    <w:rsid w:val="00C94351"/>
    <w:rsid w:val="00C95096"/>
    <w:rsid w:val="00C97BF6"/>
    <w:rsid w:val="00CA04DC"/>
    <w:rsid w:val="00CA5C1D"/>
    <w:rsid w:val="00CA6A2A"/>
    <w:rsid w:val="00CA7807"/>
    <w:rsid w:val="00CB0700"/>
    <w:rsid w:val="00CB393A"/>
    <w:rsid w:val="00CB3DE9"/>
    <w:rsid w:val="00CB4A17"/>
    <w:rsid w:val="00CB5A83"/>
    <w:rsid w:val="00CB6E10"/>
    <w:rsid w:val="00CB732F"/>
    <w:rsid w:val="00CB74FE"/>
    <w:rsid w:val="00CB7F7B"/>
    <w:rsid w:val="00CC3197"/>
    <w:rsid w:val="00CC33CF"/>
    <w:rsid w:val="00CC5498"/>
    <w:rsid w:val="00CC55C0"/>
    <w:rsid w:val="00CC66AD"/>
    <w:rsid w:val="00CD1A66"/>
    <w:rsid w:val="00CD2D8E"/>
    <w:rsid w:val="00CD392E"/>
    <w:rsid w:val="00CD5215"/>
    <w:rsid w:val="00CD668E"/>
    <w:rsid w:val="00CD744E"/>
    <w:rsid w:val="00CE2081"/>
    <w:rsid w:val="00CE277A"/>
    <w:rsid w:val="00CE2B91"/>
    <w:rsid w:val="00CE3283"/>
    <w:rsid w:val="00CE3786"/>
    <w:rsid w:val="00CE4166"/>
    <w:rsid w:val="00CE4385"/>
    <w:rsid w:val="00CE4BC8"/>
    <w:rsid w:val="00CE7328"/>
    <w:rsid w:val="00CF0424"/>
    <w:rsid w:val="00CF1A34"/>
    <w:rsid w:val="00CF2227"/>
    <w:rsid w:val="00CF2AC9"/>
    <w:rsid w:val="00CF385C"/>
    <w:rsid w:val="00CF4E71"/>
    <w:rsid w:val="00CF64F6"/>
    <w:rsid w:val="00CF69CF"/>
    <w:rsid w:val="00D009D9"/>
    <w:rsid w:val="00D03130"/>
    <w:rsid w:val="00D032A6"/>
    <w:rsid w:val="00D03DB0"/>
    <w:rsid w:val="00D044BD"/>
    <w:rsid w:val="00D04896"/>
    <w:rsid w:val="00D06200"/>
    <w:rsid w:val="00D07688"/>
    <w:rsid w:val="00D12C34"/>
    <w:rsid w:val="00D208F3"/>
    <w:rsid w:val="00D21A15"/>
    <w:rsid w:val="00D22CF7"/>
    <w:rsid w:val="00D24006"/>
    <w:rsid w:val="00D255D5"/>
    <w:rsid w:val="00D259EC"/>
    <w:rsid w:val="00D30B85"/>
    <w:rsid w:val="00D3280B"/>
    <w:rsid w:val="00D32E9B"/>
    <w:rsid w:val="00D365C3"/>
    <w:rsid w:val="00D3790B"/>
    <w:rsid w:val="00D41E55"/>
    <w:rsid w:val="00D4280A"/>
    <w:rsid w:val="00D43143"/>
    <w:rsid w:val="00D43ECF"/>
    <w:rsid w:val="00D50FAD"/>
    <w:rsid w:val="00D60334"/>
    <w:rsid w:val="00D61760"/>
    <w:rsid w:val="00D6245C"/>
    <w:rsid w:val="00D637C2"/>
    <w:rsid w:val="00D64EF3"/>
    <w:rsid w:val="00D66182"/>
    <w:rsid w:val="00D66334"/>
    <w:rsid w:val="00D673FC"/>
    <w:rsid w:val="00D72293"/>
    <w:rsid w:val="00D73076"/>
    <w:rsid w:val="00D766C3"/>
    <w:rsid w:val="00D817FF"/>
    <w:rsid w:val="00D84C45"/>
    <w:rsid w:val="00D86EA0"/>
    <w:rsid w:val="00D90FB1"/>
    <w:rsid w:val="00D918E6"/>
    <w:rsid w:val="00D91994"/>
    <w:rsid w:val="00D93BD9"/>
    <w:rsid w:val="00D94AE7"/>
    <w:rsid w:val="00DA1113"/>
    <w:rsid w:val="00DA1E3B"/>
    <w:rsid w:val="00DA333A"/>
    <w:rsid w:val="00DA5369"/>
    <w:rsid w:val="00DA5549"/>
    <w:rsid w:val="00DB3A80"/>
    <w:rsid w:val="00DB525F"/>
    <w:rsid w:val="00DB7FC4"/>
    <w:rsid w:val="00DC037D"/>
    <w:rsid w:val="00DC0632"/>
    <w:rsid w:val="00DC3259"/>
    <w:rsid w:val="00DC3CE2"/>
    <w:rsid w:val="00DC4AA7"/>
    <w:rsid w:val="00DC705F"/>
    <w:rsid w:val="00DD03A4"/>
    <w:rsid w:val="00DD1500"/>
    <w:rsid w:val="00DD27D4"/>
    <w:rsid w:val="00DD3B8F"/>
    <w:rsid w:val="00DD6D8F"/>
    <w:rsid w:val="00DF0046"/>
    <w:rsid w:val="00DF3021"/>
    <w:rsid w:val="00DF3575"/>
    <w:rsid w:val="00DF40B3"/>
    <w:rsid w:val="00DF4D85"/>
    <w:rsid w:val="00DF4EB9"/>
    <w:rsid w:val="00DF5415"/>
    <w:rsid w:val="00DF7AB1"/>
    <w:rsid w:val="00E01B9B"/>
    <w:rsid w:val="00E02812"/>
    <w:rsid w:val="00E05504"/>
    <w:rsid w:val="00E0550E"/>
    <w:rsid w:val="00E069BB"/>
    <w:rsid w:val="00E0723D"/>
    <w:rsid w:val="00E11AB3"/>
    <w:rsid w:val="00E11EF8"/>
    <w:rsid w:val="00E12474"/>
    <w:rsid w:val="00E14EBC"/>
    <w:rsid w:val="00E25443"/>
    <w:rsid w:val="00E26252"/>
    <w:rsid w:val="00E26625"/>
    <w:rsid w:val="00E26D05"/>
    <w:rsid w:val="00E27995"/>
    <w:rsid w:val="00E27AF8"/>
    <w:rsid w:val="00E30EC8"/>
    <w:rsid w:val="00E33439"/>
    <w:rsid w:val="00E34BDE"/>
    <w:rsid w:val="00E36FE7"/>
    <w:rsid w:val="00E37081"/>
    <w:rsid w:val="00E401D1"/>
    <w:rsid w:val="00E4215C"/>
    <w:rsid w:val="00E43560"/>
    <w:rsid w:val="00E464C2"/>
    <w:rsid w:val="00E55177"/>
    <w:rsid w:val="00E554AB"/>
    <w:rsid w:val="00E56667"/>
    <w:rsid w:val="00E5737F"/>
    <w:rsid w:val="00E70C04"/>
    <w:rsid w:val="00E71EA0"/>
    <w:rsid w:val="00E77E90"/>
    <w:rsid w:val="00E8476B"/>
    <w:rsid w:val="00E84C4B"/>
    <w:rsid w:val="00E862EA"/>
    <w:rsid w:val="00E863A6"/>
    <w:rsid w:val="00E91CA9"/>
    <w:rsid w:val="00E9328B"/>
    <w:rsid w:val="00E945D4"/>
    <w:rsid w:val="00EA166A"/>
    <w:rsid w:val="00EA3069"/>
    <w:rsid w:val="00EA75F5"/>
    <w:rsid w:val="00EB0AC7"/>
    <w:rsid w:val="00EB1236"/>
    <w:rsid w:val="00EB3785"/>
    <w:rsid w:val="00EB3953"/>
    <w:rsid w:val="00EB5692"/>
    <w:rsid w:val="00EB5A6D"/>
    <w:rsid w:val="00EC05CB"/>
    <w:rsid w:val="00ED2584"/>
    <w:rsid w:val="00ED2E0E"/>
    <w:rsid w:val="00ED6F74"/>
    <w:rsid w:val="00EE0379"/>
    <w:rsid w:val="00EF0029"/>
    <w:rsid w:val="00EF0947"/>
    <w:rsid w:val="00EF37C0"/>
    <w:rsid w:val="00F002D3"/>
    <w:rsid w:val="00F00AEE"/>
    <w:rsid w:val="00F03C15"/>
    <w:rsid w:val="00F07BF3"/>
    <w:rsid w:val="00F102A1"/>
    <w:rsid w:val="00F11F84"/>
    <w:rsid w:val="00F123D6"/>
    <w:rsid w:val="00F14824"/>
    <w:rsid w:val="00F14D2D"/>
    <w:rsid w:val="00F158D7"/>
    <w:rsid w:val="00F16348"/>
    <w:rsid w:val="00F164C9"/>
    <w:rsid w:val="00F16BBA"/>
    <w:rsid w:val="00F265D0"/>
    <w:rsid w:val="00F275B0"/>
    <w:rsid w:val="00F27661"/>
    <w:rsid w:val="00F320D6"/>
    <w:rsid w:val="00F36666"/>
    <w:rsid w:val="00F36FC0"/>
    <w:rsid w:val="00F44986"/>
    <w:rsid w:val="00F473B9"/>
    <w:rsid w:val="00F51013"/>
    <w:rsid w:val="00F51086"/>
    <w:rsid w:val="00F510BE"/>
    <w:rsid w:val="00F55519"/>
    <w:rsid w:val="00F559B2"/>
    <w:rsid w:val="00F6054D"/>
    <w:rsid w:val="00F619D5"/>
    <w:rsid w:val="00F62D54"/>
    <w:rsid w:val="00F70E7A"/>
    <w:rsid w:val="00F73465"/>
    <w:rsid w:val="00F73A40"/>
    <w:rsid w:val="00F7407B"/>
    <w:rsid w:val="00F74D98"/>
    <w:rsid w:val="00F7592F"/>
    <w:rsid w:val="00F75CFA"/>
    <w:rsid w:val="00F77C9C"/>
    <w:rsid w:val="00F77D53"/>
    <w:rsid w:val="00F80D8C"/>
    <w:rsid w:val="00F81045"/>
    <w:rsid w:val="00FA0BF4"/>
    <w:rsid w:val="00FA1EE2"/>
    <w:rsid w:val="00FA23FB"/>
    <w:rsid w:val="00FA4F48"/>
    <w:rsid w:val="00FB0A0E"/>
    <w:rsid w:val="00FB248F"/>
    <w:rsid w:val="00FB2767"/>
    <w:rsid w:val="00FB5B7C"/>
    <w:rsid w:val="00FC0E49"/>
    <w:rsid w:val="00FC11C7"/>
    <w:rsid w:val="00FC1BD6"/>
    <w:rsid w:val="00FC21CD"/>
    <w:rsid w:val="00FC5BBF"/>
    <w:rsid w:val="00FD03CC"/>
    <w:rsid w:val="00FD12C5"/>
    <w:rsid w:val="00FD387F"/>
    <w:rsid w:val="00FE198D"/>
    <w:rsid w:val="00FE1E1B"/>
    <w:rsid w:val="00FE2F8B"/>
    <w:rsid w:val="00FE4684"/>
    <w:rsid w:val="00FE5A64"/>
    <w:rsid w:val="00FE5B8F"/>
    <w:rsid w:val="00FF0A29"/>
    <w:rsid w:val="00FF1B6A"/>
    <w:rsid w:val="00FF1E85"/>
    <w:rsid w:val="00FF6E8A"/>
    <w:rsid w:val="00FF75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244B"/>
    <w:rPr>
      <w:rFonts w:ascii="Tahoma" w:hAnsi="Tahoma" w:cs="Tahoma"/>
      <w:sz w:val="16"/>
      <w:szCs w:val="16"/>
    </w:rPr>
  </w:style>
  <w:style w:type="paragraph" w:styleId="Header">
    <w:name w:val="header"/>
    <w:basedOn w:val="Normal"/>
    <w:rsid w:val="00903CBD"/>
    <w:pPr>
      <w:tabs>
        <w:tab w:val="center" w:pos="4320"/>
        <w:tab w:val="right" w:pos="8640"/>
      </w:tabs>
    </w:pPr>
  </w:style>
  <w:style w:type="paragraph" w:styleId="Footer">
    <w:name w:val="footer"/>
    <w:basedOn w:val="Normal"/>
    <w:link w:val="FooterChar"/>
    <w:uiPriority w:val="99"/>
    <w:rsid w:val="00903CBD"/>
    <w:pPr>
      <w:tabs>
        <w:tab w:val="center" w:pos="4320"/>
        <w:tab w:val="right" w:pos="8640"/>
      </w:tabs>
    </w:pPr>
  </w:style>
  <w:style w:type="paragraph" w:styleId="BodyTextIndent3">
    <w:name w:val="Body Text Indent 3"/>
    <w:basedOn w:val="Normal"/>
    <w:rsid w:val="008904C8"/>
    <w:pPr>
      <w:spacing w:before="60" w:after="60"/>
      <w:ind w:firstLine="900"/>
      <w:jc w:val="both"/>
    </w:pPr>
    <w:rPr>
      <w:lang w:val="en-GB"/>
    </w:rPr>
  </w:style>
  <w:style w:type="paragraph" w:styleId="BodyTextIndent">
    <w:name w:val="Body Text Indent"/>
    <w:basedOn w:val="Normal"/>
    <w:rsid w:val="00684065"/>
    <w:pPr>
      <w:spacing w:after="120"/>
      <w:ind w:left="360"/>
    </w:pPr>
  </w:style>
  <w:style w:type="paragraph" w:customStyle="1" w:styleId="CharCharCharCharCharCharCharChar">
    <w:name w:val="Char Char Char Char Char Char Char Char"/>
    <w:basedOn w:val="Normal"/>
    <w:next w:val="Normal"/>
    <w:autoRedefine/>
    <w:semiHidden/>
    <w:rsid w:val="00F7407B"/>
    <w:pPr>
      <w:spacing w:before="120" w:after="120" w:line="312" w:lineRule="auto"/>
    </w:pPr>
  </w:style>
  <w:style w:type="table" w:customStyle="1" w:styleId="TableGrid1">
    <w:name w:val="Table Grid1"/>
    <w:basedOn w:val="TableNormal"/>
    <w:next w:val="TableGrid"/>
    <w:uiPriority w:val="59"/>
    <w:rsid w:val="00507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268DE"/>
    <w:pPr>
      <w:spacing w:after="120"/>
    </w:pPr>
  </w:style>
  <w:style w:type="character" w:customStyle="1" w:styleId="BodyTextChar">
    <w:name w:val="Body Text Char"/>
    <w:basedOn w:val="DefaultParagraphFont"/>
    <w:link w:val="BodyText"/>
    <w:semiHidden/>
    <w:rsid w:val="002268DE"/>
    <w:rPr>
      <w:sz w:val="28"/>
      <w:szCs w:val="28"/>
      <w:lang w:val="en-US" w:eastAsia="en-US"/>
    </w:rPr>
  </w:style>
  <w:style w:type="character" w:customStyle="1" w:styleId="FooterChar">
    <w:name w:val="Footer Char"/>
    <w:basedOn w:val="DefaultParagraphFont"/>
    <w:link w:val="Footer"/>
    <w:uiPriority w:val="99"/>
    <w:rsid w:val="00522C46"/>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244B"/>
    <w:rPr>
      <w:rFonts w:ascii="Tahoma" w:hAnsi="Tahoma" w:cs="Tahoma"/>
      <w:sz w:val="16"/>
      <w:szCs w:val="16"/>
    </w:rPr>
  </w:style>
  <w:style w:type="paragraph" w:styleId="Header">
    <w:name w:val="header"/>
    <w:basedOn w:val="Normal"/>
    <w:rsid w:val="00903CBD"/>
    <w:pPr>
      <w:tabs>
        <w:tab w:val="center" w:pos="4320"/>
        <w:tab w:val="right" w:pos="8640"/>
      </w:tabs>
    </w:pPr>
  </w:style>
  <w:style w:type="paragraph" w:styleId="Footer">
    <w:name w:val="footer"/>
    <w:basedOn w:val="Normal"/>
    <w:link w:val="FooterChar"/>
    <w:uiPriority w:val="99"/>
    <w:rsid w:val="00903CBD"/>
    <w:pPr>
      <w:tabs>
        <w:tab w:val="center" w:pos="4320"/>
        <w:tab w:val="right" w:pos="8640"/>
      </w:tabs>
    </w:pPr>
  </w:style>
  <w:style w:type="paragraph" w:styleId="BodyTextIndent3">
    <w:name w:val="Body Text Indent 3"/>
    <w:basedOn w:val="Normal"/>
    <w:rsid w:val="008904C8"/>
    <w:pPr>
      <w:spacing w:before="60" w:after="60"/>
      <w:ind w:firstLine="900"/>
      <w:jc w:val="both"/>
    </w:pPr>
    <w:rPr>
      <w:lang w:val="en-GB"/>
    </w:rPr>
  </w:style>
  <w:style w:type="paragraph" w:styleId="BodyTextIndent">
    <w:name w:val="Body Text Indent"/>
    <w:basedOn w:val="Normal"/>
    <w:rsid w:val="00684065"/>
    <w:pPr>
      <w:spacing w:after="120"/>
      <w:ind w:left="360"/>
    </w:pPr>
  </w:style>
  <w:style w:type="paragraph" w:customStyle="1" w:styleId="CharCharCharCharCharCharCharChar">
    <w:name w:val="Char Char Char Char Char Char Char Char"/>
    <w:basedOn w:val="Normal"/>
    <w:next w:val="Normal"/>
    <w:autoRedefine/>
    <w:semiHidden/>
    <w:rsid w:val="00F7407B"/>
    <w:pPr>
      <w:spacing w:before="120" w:after="120" w:line="312" w:lineRule="auto"/>
    </w:pPr>
  </w:style>
  <w:style w:type="table" w:customStyle="1" w:styleId="TableGrid1">
    <w:name w:val="Table Grid1"/>
    <w:basedOn w:val="TableNormal"/>
    <w:next w:val="TableGrid"/>
    <w:uiPriority w:val="59"/>
    <w:rsid w:val="00507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268DE"/>
    <w:pPr>
      <w:spacing w:after="120"/>
    </w:pPr>
  </w:style>
  <w:style w:type="character" w:customStyle="1" w:styleId="BodyTextChar">
    <w:name w:val="Body Text Char"/>
    <w:basedOn w:val="DefaultParagraphFont"/>
    <w:link w:val="BodyText"/>
    <w:semiHidden/>
    <w:rsid w:val="002268DE"/>
    <w:rPr>
      <w:sz w:val="28"/>
      <w:szCs w:val="28"/>
      <w:lang w:val="en-US" w:eastAsia="en-US"/>
    </w:rPr>
  </w:style>
  <w:style w:type="character" w:customStyle="1" w:styleId="FooterChar">
    <w:name w:val="Footer Char"/>
    <w:basedOn w:val="DefaultParagraphFont"/>
    <w:link w:val="Footer"/>
    <w:uiPriority w:val="99"/>
    <w:rsid w:val="00522C46"/>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2015-296661.aspx?anchor=dieu_24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FACB-71DA-4282-8C7E-F4650532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&lt;arabianhorse&gt;</Company>
  <LinksUpToDate>false</LinksUpToDate>
  <CharactersWithSpaces>18480</CharactersWithSpaces>
  <SharedDoc>false</SharedDoc>
  <HLinks>
    <vt:vector size="6" baseType="variant">
      <vt:variant>
        <vt:i4>5963833</vt:i4>
      </vt:variant>
      <vt:variant>
        <vt:i4>0</vt:i4>
      </vt:variant>
      <vt:variant>
        <vt:i4>0</vt:i4>
      </vt:variant>
      <vt:variant>
        <vt:i4>5</vt:i4>
      </vt:variant>
      <vt:variant>
        <vt:lpwstr>https://thuvienphapluat.vn/van-ban/Trach-nhiem-hinh-su/Bo-luat-hinh-su-2015-296661.aspx?anchor=dieu_240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dc:creator>
  <cp:lastModifiedBy>ad</cp:lastModifiedBy>
  <cp:revision>2</cp:revision>
  <cp:lastPrinted>2021-08-30T10:31:00Z</cp:lastPrinted>
  <dcterms:created xsi:type="dcterms:W3CDTF">2021-09-01T07:57:00Z</dcterms:created>
  <dcterms:modified xsi:type="dcterms:W3CDTF">2021-09-01T07:57:00Z</dcterms:modified>
</cp:coreProperties>
</file>